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8A63A3" w:rsidR="00C1193A" w:rsidP="00C1193A" w:rsidRDefault="008A63A3" w14:paraId="575EB07A" w14:textId="77777777">
      <w:pPr>
        <w:jc w:val="center"/>
        <w:rPr>
          <w:rFonts w:asciiTheme="minorHAnsi" w:hAnsiTheme="minorHAnsi" w:cstheme="minorHAnsi"/>
          <w:color w:val="333399"/>
          <w:sz w:val="28"/>
          <w:szCs w:val="28"/>
        </w:rPr>
      </w:pPr>
      <w:r w:rsidRPr="008A63A3">
        <w:rPr>
          <w:rFonts w:asciiTheme="minorHAnsi" w:hAnsiTheme="minorHAnsi" w:cstheme="minorHAnsi"/>
          <w:noProof/>
          <w:lang w:eastAsia="en-GB"/>
        </w:rPr>
        <w:drawing>
          <wp:anchor distT="0" distB="0" distL="114300" distR="114300" simplePos="0" relativeHeight="251657728" behindDoc="1" locked="0" layoutInCell="1" allowOverlap="1" wp14:anchorId="4650003F" wp14:editId="0626421D">
            <wp:simplePos x="0" y="0"/>
            <wp:positionH relativeFrom="column">
              <wp:posOffset>2543175</wp:posOffset>
            </wp:positionH>
            <wp:positionV relativeFrom="paragraph">
              <wp:posOffset>13335</wp:posOffset>
            </wp:positionV>
            <wp:extent cx="1219200" cy="1165860"/>
            <wp:effectExtent l="0" t="0" r="0" b="0"/>
            <wp:wrapTight wrapText="bothSides">
              <wp:wrapPolygon edited="0">
                <wp:start x="0" y="0"/>
                <wp:lineTo x="0" y="21176"/>
                <wp:lineTo x="21263" y="21176"/>
                <wp:lineTo x="21263" y="0"/>
                <wp:lineTo x="0" y="0"/>
              </wp:wrapPolygon>
            </wp:wrapTight>
            <wp:docPr id="20" name="Picture 10" descr="school 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chool logo colou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19200" cy="1165860"/>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8A63A3" w:rsidR="00C1193A" w:rsidP="00C1193A" w:rsidRDefault="00C1193A" w14:paraId="66A50C8A" w14:textId="77777777">
      <w:pPr>
        <w:jc w:val="center"/>
        <w:rPr>
          <w:rFonts w:asciiTheme="minorHAnsi" w:hAnsiTheme="minorHAnsi" w:cstheme="minorHAnsi"/>
          <w:color w:val="333399"/>
          <w:sz w:val="28"/>
          <w:szCs w:val="28"/>
        </w:rPr>
      </w:pPr>
    </w:p>
    <w:p w:rsidRPr="008A63A3" w:rsidR="00C1193A" w:rsidP="00C1193A" w:rsidRDefault="00C1193A" w14:paraId="64DEEA44" w14:textId="77777777">
      <w:pPr>
        <w:jc w:val="center"/>
        <w:rPr>
          <w:rFonts w:asciiTheme="minorHAnsi" w:hAnsiTheme="minorHAnsi" w:cstheme="minorHAnsi"/>
          <w:color w:val="333399"/>
          <w:sz w:val="28"/>
          <w:szCs w:val="28"/>
        </w:rPr>
      </w:pPr>
    </w:p>
    <w:p w:rsidRPr="008A63A3" w:rsidR="00C1193A" w:rsidP="00C1193A" w:rsidRDefault="00C1193A" w14:paraId="56CE0E44" w14:textId="77777777">
      <w:pPr>
        <w:jc w:val="center"/>
        <w:rPr>
          <w:rFonts w:asciiTheme="minorHAnsi" w:hAnsiTheme="minorHAnsi" w:cstheme="minorHAnsi"/>
          <w:color w:val="333399"/>
          <w:sz w:val="28"/>
          <w:szCs w:val="28"/>
        </w:rPr>
      </w:pPr>
    </w:p>
    <w:p w:rsidRPr="008A63A3" w:rsidR="00C1193A" w:rsidP="00C1193A" w:rsidRDefault="00C1193A" w14:paraId="3A061F32" w14:textId="77777777">
      <w:pPr>
        <w:jc w:val="center"/>
        <w:rPr>
          <w:rFonts w:asciiTheme="minorHAnsi" w:hAnsiTheme="minorHAnsi" w:cstheme="minorHAnsi"/>
          <w:color w:val="333399"/>
          <w:sz w:val="28"/>
          <w:szCs w:val="28"/>
        </w:rPr>
      </w:pPr>
    </w:p>
    <w:p w:rsidRPr="008A63A3" w:rsidR="00C1193A" w:rsidP="00C1193A" w:rsidRDefault="00C1193A" w14:paraId="17E78880" w14:textId="77777777">
      <w:pPr>
        <w:jc w:val="center"/>
        <w:rPr>
          <w:rFonts w:asciiTheme="minorHAnsi" w:hAnsiTheme="minorHAnsi" w:cstheme="minorHAnsi"/>
        </w:rPr>
      </w:pPr>
    </w:p>
    <w:p w:rsidRPr="008A63A3" w:rsidR="00C1193A" w:rsidP="00C1193A" w:rsidRDefault="00C1193A" w14:paraId="286C46FB" w14:textId="77777777">
      <w:pPr>
        <w:jc w:val="center"/>
        <w:rPr>
          <w:rFonts w:asciiTheme="minorHAnsi" w:hAnsiTheme="minorHAnsi" w:cstheme="minorHAnsi"/>
        </w:rPr>
      </w:pPr>
    </w:p>
    <w:p w:rsidRPr="008A63A3" w:rsidR="00C1193A" w:rsidP="00C1193A" w:rsidRDefault="00C1193A" w14:paraId="5CEBD2AA" w14:textId="77777777">
      <w:pPr>
        <w:jc w:val="center"/>
        <w:rPr>
          <w:rFonts w:asciiTheme="minorHAnsi" w:hAnsiTheme="minorHAnsi" w:cstheme="minorHAnsi"/>
        </w:rPr>
      </w:pPr>
    </w:p>
    <w:p w:rsidRPr="008A63A3" w:rsidR="00C1193A" w:rsidP="00C1193A" w:rsidRDefault="00C1193A" w14:paraId="5DFDA889" w14:textId="77777777">
      <w:pPr>
        <w:jc w:val="center"/>
        <w:rPr>
          <w:rFonts w:asciiTheme="minorHAnsi" w:hAnsiTheme="minorHAnsi" w:cstheme="minorHAnsi"/>
        </w:rPr>
      </w:pPr>
    </w:p>
    <w:p w:rsidRPr="008A63A3" w:rsidR="00C1193A" w:rsidP="00C1193A" w:rsidRDefault="00C1193A" w14:paraId="6737755F" w14:textId="77777777">
      <w:pPr>
        <w:jc w:val="center"/>
        <w:rPr>
          <w:rFonts w:asciiTheme="minorHAnsi" w:hAnsiTheme="minorHAnsi" w:cstheme="minorHAnsi"/>
        </w:rPr>
      </w:pPr>
    </w:p>
    <w:p w:rsidRPr="008A63A3" w:rsidR="00C1193A" w:rsidP="00C1193A" w:rsidRDefault="00C1193A" w14:paraId="559EA30A" w14:textId="77777777">
      <w:pPr>
        <w:jc w:val="center"/>
        <w:rPr>
          <w:rFonts w:asciiTheme="minorHAnsi" w:hAnsiTheme="minorHAnsi" w:cstheme="minorHAnsi"/>
        </w:rPr>
      </w:pPr>
    </w:p>
    <w:p w:rsidRPr="008A63A3" w:rsidR="00C1193A" w:rsidP="00C1193A" w:rsidRDefault="00C1193A" w14:paraId="41E19531" w14:textId="77777777">
      <w:pPr>
        <w:jc w:val="center"/>
        <w:rPr>
          <w:rFonts w:asciiTheme="minorHAnsi" w:hAnsiTheme="minorHAnsi" w:cstheme="minorHAnsi"/>
        </w:rPr>
      </w:pPr>
    </w:p>
    <w:p w:rsidRPr="008A63A3" w:rsidR="00FD470F" w:rsidP="00C1193A" w:rsidRDefault="00C1193A" w14:paraId="06255B7C" w14:textId="77777777">
      <w:pPr>
        <w:jc w:val="center"/>
        <w:rPr>
          <w:rFonts w:asciiTheme="minorHAnsi" w:hAnsiTheme="minorHAnsi" w:cstheme="minorHAnsi"/>
          <w:b/>
          <w:sz w:val="72"/>
        </w:rPr>
      </w:pPr>
      <w:r w:rsidRPr="008A63A3">
        <w:rPr>
          <w:rFonts w:asciiTheme="minorHAnsi" w:hAnsiTheme="minorHAnsi" w:cstheme="minorHAnsi"/>
          <w:b/>
          <w:sz w:val="72"/>
        </w:rPr>
        <w:t>St Mary’s Infants</w:t>
      </w:r>
    </w:p>
    <w:p w:rsidRPr="008A63A3" w:rsidR="00C1193A" w:rsidP="00C1193A" w:rsidRDefault="00C1193A" w14:paraId="62335FFD" w14:textId="77777777">
      <w:pPr>
        <w:jc w:val="center"/>
        <w:rPr>
          <w:rFonts w:asciiTheme="minorHAnsi" w:hAnsiTheme="minorHAnsi" w:cstheme="minorHAnsi"/>
          <w:b/>
          <w:sz w:val="72"/>
        </w:rPr>
      </w:pPr>
    </w:p>
    <w:p w:rsidRPr="008A63A3" w:rsidR="00C1193A" w:rsidP="00C1193A" w:rsidRDefault="00FD470F" w14:paraId="67F652BC" w14:textId="77777777">
      <w:pPr>
        <w:jc w:val="center"/>
        <w:rPr>
          <w:rFonts w:asciiTheme="minorHAnsi" w:hAnsiTheme="minorHAnsi" w:cstheme="minorHAnsi"/>
          <w:b/>
          <w:sz w:val="72"/>
        </w:rPr>
      </w:pPr>
      <w:r w:rsidRPr="008A63A3">
        <w:rPr>
          <w:rFonts w:asciiTheme="minorHAnsi" w:hAnsiTheme="minorHAnsi" w:cstheme="minorHAnsi"/>
          <w:b/>
          <w:sz w:val="72"/>
        </w:rPr>
        <w:t>Religious Education</w:t>
      </w:r>
      <w:r w:rsidRPr="008A63A3" w:rsidR="00C1193A">
        <w:rPr>
          <w:rFonts w:asciiTheme="minorHAnsi" w:hAnsiTheme="minorHAnsi" w:cstheme="minorHAnsi"/>
          <w:b/>
          <w:sz w:val="72"/>
        </w:rPr>
        <w:t xml:space="preserve"> </w:t>
      </w:r>
    </w:p>
    <w:p w:rsidRPr="008A63A3" w:rsidR="00C1193A" w:rsidP="00C1193A" w:rsidRDefault="00C1193A" w14:paraId="6FD0F0BA" w14:textId="77777777">
      <w:pPr>
        <w:jc w:val="center"/>
        <w:rPr>
          <w:rFonts w:asciiTheme="minorHAnsi" w:hAnsiTheme="minorHAnsi" w:cstheme="minorHAnsi"/>
          <w:b/>
          <w:sz w:val="72"/>
        </w:rPr>
      </w:pPr>
      <w:r w:rsidRPr="008A63A3">
        <w:rPr>
          <w:rFonts w:asciiTheme="minorHAnsi" w:hAnsiTheme="minorHAnsi" w:cstheme="minorHAnsi"/>
          <w:b/>
          <w:sz w:val="72"/>
        </w:rPr>
        <w:t>Policy</w:t>
      </w:r>
    </w:p>
    <w:p w:rsidRPr="008A63A3" w:rsidR="00C1193A" w:rsidP="00C1193A" w:rsidRDefault="00C1193A" w14:paraId="3DB00821" w14:textId="77777777">
      <w:pPr>
        <w:jc w:val="center"/>
        <w:rPr>
          <w:rFonts w:asciiTheme="minorHAnsi" w:hAnsiTheme="minorHAnsi" w:cstheme="minorHAnsi"/>
          <w:sz w:val="52"/>
          <w:szCs w:val="52"/>
        </w:rPr>
      </w:pPr>
    </w:p>
    <w:p w:rsidRPr="008A63A3" w:rsidR="00C1193A" w:rsidP="00C1193A" w:rsidRDefault="00C1193A" w14:paraId="2534BDDF" w14:textId="77777777">
      <w:pPr>
        <w:jc w:val="center"/>
        <w:rPr>
          <w:rFonts w:asciiTheme="minorHAnsi" w:hAnsiTheme="minorHAnsi" w:cstheme="minorHAnsi"/>
          <w:sz w:val="28"/>
          <w:szCs w:val="28"/>
        </w:rPr>
      </w:pPr>
    </w:p>
    <w:p w:rsidRPr="008A63A3" w:rsidR="00C1193A" w:rsidP="00C1193A" w:rsidRDefault="00C1193A" w14:paraId="7364CC5B" w14:textId="77777777">
      <w:pPr>
        <w:jc w:val="center"/>
        <w:rPr>
          <w:rFonts w:asciiTheme="minorHAnsi" w:hAnsiTheme="minorHAnsi" w:cstheme="minorHAnsi"/>
          <w:sz w:val="28"/>
          <w:szCs w:val="28"/>
        </w:rPr>
      </w:pPr>
    </w:p>
    <w:p w:rsidRPr="008A63A3" w:rsidR="00C1193A" w:rsidP="00C1193A" w:rsidRDefault="00C1193A" w14:paraId="7D00AFAC" w14:textId="77777777">
      <w:pPr>
        <w:rPr>
          <w:rFonts w:asciiTheme="minorHAnsi" w:hAnsiTheme="minorHAnsi" w:cstheme="minorHAnsi"/>
          <w:sz w:val="28"/>
          <w:szCs w:val="28"/>
        </w:rPr>
      </w:pPr>
    </w:p>
    <w:p w:rsidRPr="008A63A3" w:rsidR="00C1193A" w:rsidP="00C1193A" w:rsidRDefault="00C1193A" w14:paraId="1E6059FD" w14:textId="77777777">
      <w:pPr>
        <w:rPr>
          <w:rFonts w:asciiTheme="minorHAnsi" w:hAnsiTheme="minorHAnsi" w:cstheme="minorHAnsi"/>
          <w:sz w:val="28"/>
          <w:szCs w:val="28"/>
        </w:rPr>
      </w:pPr>
    </w:p>
    <w:p w:rsidRPr="008A63A3" w:rsidR="00C1193A" w:rsidP="00C1193A" w:rsidRDefault="00C1193A" w14:paraId="7169062A" w14:textId="77777777">
      <w:pPr>
        <w:rPr>
          <w:rFonts w:asciiTheme="minorHAnsi" w:hAnsiTheme="minorHAnsi" w:cstheme="minorHAnsi"/>
          <w:sz w:val="28"/>
          <w:szCs w:val="28"/>
        </w:rPr>
      </w:pPr>
    </w:p>
    <w:p w:rsidRPr="008A63A3" w:rsidR="00C1193A" w:rsidP="00C1193A" w:rsidRDefault="00C1193A" w14:paraId="651E6F7E" w14:textId="77777777">
      <w:pPr>
        <w:rPr>
          <w:rFonts w:asciiTheme="minorHAnsi" w:hAnsiTheme="minorHAnsi" w:cstheme="minorHAnsi"/>
          <w:sz w:val="28"/>
          <w:szCs w:val="28"/>
        </w:rPr>
      </w:pPr>
    </w:p>
    <w:p w:rsidRPr="008A63A3" w:rsidR="00C1193A" w:rsidP="6C2E7EED" w:rsidRDefault="00C1193A" w14:paraId="5BA826E3" w14:textId="61B13CAD">
      <w:pPr>
        <w:rPr>
          <w:rFonts w:ascii="Calibri" w:hAnsi="Calibri" w:cs="Calibri" w:asciiTheme="minorAscii" w:hAnsiTheme="minorAscii" w:cstheme="minorAscii"/>
          <w:b w:val="1"/>
          <w:bCs w:val="1"/>
          <w:sz w:val="32"/>
          <w:szCs w:val="32"/>
        </w:rPr>
      </w:pPr>
      <w:r w:rsidRPr="6C2E7EED" w:rsidR="00C1193A">
        <w:rPr>
          <w:rFonts w:ascii="Calibri" w:hAnsi="Calibri" w:cs="Calibri" w:asciiTheme="minorAscii" w:hAnsiTheme="minorAscii" w:cstheme="minorAscii"/>
          <w:b w:val="1"/>
          <w:bCs w:val="1"/>
          <w:sz w:val="32"/>
          <w:szCs w:val="32"/>
        </w:rPr>
        <w:t>Last review:</w:t>
      </w:r>
      <w:r>
        <w:tab/>
      </w:r>
      <w:r>
        <w:tab/>
      </w:r>
      <w:r w:rsidRPr="6C2E7EED" w:rsidR="61865E3E">
        <w:rPr>
          <w:rFonts w:ascii="Calibri" w:hAnsi="Calibri" w:cs="Calibri" w:asciiTheme="minorAscii" w:hAnsiTheme="minorAscii" w:cstheme="minorAscii"/>
          <w:b w:val="1"/>
          <w:bCs w:val="1"/>
          <w:sz w:val="32"/>
          <w:szCs w:val="32"/>
        </w:rPr>
        <w:t>March 2026</w:t>
      </w:r>
    </w:p>
    <w:p w:rsidRPr="008A63A3" w:rsidR="00C1193A" w:rsidP="6C2E7EED" w:rsidRDefault="00C1193A" w14:paraId="5CE8C4CE" w14:textId="218395EC">
      <w:pPr>
        <w:rPr>
          <w:rFonts w:ascii="Calibri" w:hAnsi="Calibri" w:cs="Calibri" w:asciiTheme="minorAscii" w:hAnsiTheme="minorAscii" w:cstheme="minorAscii"/>
          <w:b w:val="1"/>
          <w:bCs w:val="1"/>
          <w:sz w:val="32"/>
          <w:szCs w:val="32"/>
        </w:rPr>
      </w:pPr>
      <w:r w:rsidRPr="6C2E7EED" w:rsidR="00C1193A">
        <w:rPr>
          <w:rFonts w:ascii="Calibri" w:hAnsi="Calibri" w:cs="Calibri" w:asciiTheme="minorAscii" w:hAnsiTheme="minorAscii" w:cstheme="minorAscii"/>
          <w:b w:val="1"/>
          <w:bCs w:val="1"/>
          <w:sz w:val="32"/>
          <w:szCs w:val="32"/>
        </w:rPr>
        <w:t>Next review:</w:t>
      </w:r>
      <w:r>
        <w:tab/>
      </w:r>
      <w:r>
        <w:tab/>
      </w:r>
      <w:r w:rsidRPr="6C2E7EED" w:rsidR="087C0FBF">
        <w:rPr>
          <w:rFonts w:ascii="Calibri" w:hAnsi="Calibri" w:cs="Calibri" w:asciiTheme="minorAscii" w:hAnsiTheme="minorAscii" w:cstheme="minorAscii"/>
          <w:b w:val="1"/>
          <w:bCs w:val="1"/>
          <w:sz w:val="32"/>
          <w:szCs w:val="32"/>
        </w:rPr>
        <w:t>March 2029</w:t>
      </w:r>
    </w:p>
    <w:p w:rsidRPr="008A63A3" w:rsidR="008A63A3" w:rsidP="008A63A3" w:rsidRDefault="008A63A3" w14:paraId="68D2F3B7" w14:textId="77777777">
      <w:pPr>
        <w:rPr>
          <w:rFonts w:ascii="Calibri" w:hAnsi="Calibri" w:cs="Calibri"/>
          <w:b/>
          <w:bCs/>
          <w:u w:val="single"/>
        </w:rPr>
      </w:pPr>
      <w:r>
        <w:rPr>
          <w:rFonts w:asciiTheme="minorHAnsi" w:hAnsiTheme="minorHAnsi" w:cstheme="minorHAnsi"/>
          <w:sz w:val="20"/>
        </w:rPr>
        <w:br w:type="page"/>
      </w:r>
      <w:r w:rsidRPr="008A63A3">
        <w:rPr>
          <w:rFonts w:ascii="Calibri" w:hAnsi="Calibri" w:cs="Calibri"/>
          <w:b/>
          <w:bCs/>
          <w:u w:val="single"/>
        </w:rPr>
        <w:lastRenderedPageBreak/>
        <w:t>Our Vision</w:t>
      </w:r>
    </w:p>
    <w:p w:rsidRPr="008A63A3" w:rsidR="008A63A3" w:rsidP="008A63A3" w:rsidRDefault="008A63A3" w14:paraId="7FDCAE5C" w14:textId="77777777">
      <w:pPr>
        <w:rPr>
          <w:rFonts w:ascii="Calibri" w:hAnsi="Calibri" w:cs="Calibri"/>
          <w:bCs/>
        </w:rPr>
      </w:pPr>
      <w:r w:rsidRPr="008A63A3">
        <w:rPr>
          <w:rFonts w:ascii="Calibri" w:hAnsi="Calibri" w:cs="Calibri"/>
          <w:bCs/>
        </w:rPr>
        <w:t>We aspire to be a community living life in all its fullness. We share, care, learn and love with God, valuing the dignity and respect of all humanity and creation. Through the power of the Holy Spirit Jesus’ Kingdom comes and everyone can flourish together.</w:t>
      </w:r>
    </w:p>
    <w:p w:rsidRPr="008A63A3" w:rsidR="008A63A3" w:rsidP="008A63A3" w:rsidRDefault="008A63A3" w14:paraId="5019FB6D" w14:textId="77777777">
      <w:pPr>
        <w:rPr>
          <w:rFonts w:ascii="Calibri" w:hAnsi="Calibri" w:cs="Calibri"/>
          <w:bCs/>
        </w:rPr>
      </w:pPr>
    </w:p>
    <w:p w:rsidRPr="008A63A3" w:rsidR="008A63A3" w:rsidP="008A63A3" w:rsidRDefault="008A63A3" w14:paraId="0FCF761E" w14:textId="77777777">
      <w:pPr>
        <w:rPr>
          <w:rFonts w:ascii="Calibri" w:hAnsi="Calibri" w:cs="Calibri"/>
          <w:b/>
          <w:bCs/>
          <w:u w:val="single"/>
        </w:rPr>
      </w:pPr>
      <w:r w:rsidRPr="008A63A3">
        <w:rPr>
          <w:rFonts w:ascii="Calibri" w:hAnsi="Calibri" w:cs="Calibri"/>
          <w:b/>
          <w:bCs/>
          <w:u w:val="single"/>
        </w:rPr>
        <w:t>Our Mission</w:t>
      </w:r>
    </w:p>
    <w:p w:rsidRPr="008A63A3" w:rsidR="008A63A3" w:rsidP="008A63A3" w:rsidRDefault="008A63A3" w14:paraId="24F3177F" w14:textId="77777777">
      <w:pPr>
        <w:rPr>
          <w:rFonts w:ascii="Calibri" w:hAnsi="Calibri" w:cs="Calibri"/>
          <w:bCs/>
        </w:rPr>
      </w:pPr>
      <w:r w:rsidRPr="008A63A3">
        <w:rPr>
          <w:rFonts w:ascii="Calibri" w:hAnsi="Calibri" w:cs="Calibri"/>
          <w:bCs/>
        </w:rPr>
        <w:t>‘Sharing, caring, learning and loving with God.’</w:t>
      </w:r>
    </w:p>
    <w:p w:rsidRPr="008A63A3" w:rsidR="008A63A3" w:rsidP="008A63A3" w:rsidRDefault="008A63A3" w14:paraId="1CD91843" w14:textId="77777777">
      <w:pPr>
        <w:rPr>
          <w:rFonts w:ascii="Calibri" w:hAnsi="Calibri" w:cs="Calibri"/>
          <w:bCs/>
        </w:rPr>
      </w:pPr>
    </w:p>
    <w:p w:rsidRPr="008A63A3" w:rsidR="008A63A3" w:rsidP="008A63A3" w:rsidRDefault="008A63A3" w14:paraId="4F8493DC" w14:textId="77777777">
      <w:pPr>
        <w:rPr>
          <w:rFonts w:ascii="Calibri" w:hAnsi="Calibri" w:cs="Calibri"/>
          <w:b/>
          <w:bCs/>
          <w:u w:val="single"/>
        </w:rPr>
      </w:pPr>
      <w:r w:rsidRPr="008A63A3">
        <w:rPr>
          <w:rFonts w:ascii="Calibri" w:hAnsi="Calibri" w:cs="Calibri"/>
          <w:b/>
          <w:bCs/>
          <w:u w:val="single"/>
        </w:rPr>
        <w:t>Our Values</w:t>
      </w:r>
    </w:p>
    <w:p w:rsidR="008A63A3" w:rsidP="008A63A3" w:rsidRDefault="008A63A3" w14:paraId="480B3921" w14:textId="77777777">
      <w:pPr>
        <w:rPr>
          <w:rFonts w:ascii="Calibri" w:hAnsi="Calibri" w:cs="Calibri"/>
          <w:bCs/>
        </w:rPr>
      </w:pPr>
    </w:p>
    <w:p w:rsidR="00507764" w:rsidP="008A63A3" w:rsidRDefault="00F81A69" w14:paraId="56C35859" w14:textId="39AF91B2">
      <w:pPr>
        <w:rPr>
          <w:rFonts w:ascii="Calibri" w:hAnsi="Calibri" w:cs="Calibri"/>
          <w:bCs/>
        </w:rPr>
      </w:pPr>
      <w:r>
        <w:rPr>
          <w:rFonts w:ascii="Calibri" w:hAnsi="Calibri" w:cs="Calibri"/>
          <w:bCs/>
        </w:rPr>
        <w:t>Friendship</w:t>
      </w:r>
      <w:r w:rsidR="00507764">
        <w:rPr>
          <w:rFonts w:ascii="Calibri" w:hAnsi="Calibri" w:cs="Calibri"/>
          <w:bCs/>
        </w:rPr>
        <w:t xml:space="preserve">, </w:t>
      </w:r>
      <w:r>
        <w:rPr>
          <w:rFonts w:ascii="Calibri" w:hAnsi="Calibri" w:cs="Calibri"/>
          <w:bCs/>
        </w:rPr>
        <w:t>P</w:t>
      </w:r>
      <w:r w:rsidR="00507764">
        <w:rPr>
          <w:rFonts w:ascii="Calibri" w:hAnsi="Calibri" w:cs="Calibri"/>
          <w:bCs/>
        </w:rPr>
        <w:t xml:space="preserve">erseverance, </w:t>
      </w:r>
      <w:r w:rsidR="00B12F05">
        <w:rPr>
          <w:rFonts w:ascii="Calibri" w:hAnsi="Calibri" w:cs="Calibri"/>
          <w:bCs/>
        </w:rPr>
        <w:t xml:space="preserve">Dignity and </w:t>
      </w:r>
      <w:r>
        <w:rPr>
          <w:rFonts w:ascii="Calibri" w:hAnsi="Calibri" w:cs="Calibri"/>
          <w:bCs/>
        </w:rPr>
        <w:t>R</w:t>
      </w:r>
      <w:r w:rsidR="00507764">
        <w:rPr>
          <w:rFonts w:ascii="Calibri" w:hAnsi="Calibri" w:cs="Calibri"/>
          <w:bCs/>
        </w:rPr>
        <w:t xml:space="preserve">espect, </w:t>
      </w:r>
      <w:r>
        <w:rPr>
          <w:rFonts w:ascii="Calibri" w:hAnsi="Calibri" w:cs="Calibri"/>
          <w:bCs/>
        </w:rPr>
        <w:t>T</w:t>
      </w:r>
      <w:r w:rsidR="00507764">
        <w:rPr>
          <w:rFonts w:ascii="Calibri" w:hAnsi="Calibri" w:cs="Calibri"/>
          <w:bCs/>
        </w:rPr>
        <w:t xml:space="preserve">rust, </w:t>
      </w:r>
      <w:r>
        <w:rPr>
          <w:rFonts w:ascii="Calibri" w:hAnsi="Calibri" w:cs="Calibri"/>
          <w:bCs/>
        </w:rPr>
        <w:t>Thankfulness, Humility, Responsibility, Compassion, Peace, Courage, Forgiveness, Generosity</w:t>
      </w:r>
    </w:p>
    <w:p w:rsidRPr="008A63A3" w:rsidR="00F81A69" w:rsidP="008A63A3" w:rsidRDefault="00F81A69" w14:paraId="49A002B5" w14:textId="77777777">
      <w:pPr>
        <w:rPr>
          <w:rFonts w:ascii="Calibri" w:hAnsi="Calibri" w:cs="Calibri"/>
          <w:bCs/>
        </w:rPr>
      </w:pPr>
    </w:p>
    <w:p w:rsidRPr="008A63A3" w:rsidR="008A63A3" w:rsidP="008A63A3" w:rsidRDefault="008A63A3" w14:paraId="719B71FD" w14:textId="77777777">
      <w:pPr>
        <w:jc w:val="center"/>
        <w:rPr>
          <w:rFonts w:ascii="Calibri" w:hAnsi="Calibri" w:cs="Calibri"/>
          <w:b/>
          <w:bCs/>
          <w:u w:val="single"/>
        </w:rPr>
      </w:pPr>
      <w:r w:rsidRPr="008A63A3">
        <w:rPr>
          <w:rFonts w:ascii="Calibri" w:hAnsi="Calibri" w:cs="Calibri"/>
          <w:b/>
          <w:bCs/>
          <w:u w:val="single"/>
        </w:rPr>
        <w:t>Our 6 Key ideals that underpin our vision</w:t>
      </w:r>
    </w:p>
    <w:p w:rsidRPr="008A63A3" w:rsidR="008A63A3" w:rsidP="008A63A3" w:rsidRDefault="008A63A3" w14:paraId="7370F04B" w14:textId="77777777">
      <w:pPr>
        <w:jc w:val="center"/>
        <w:rPr>
          <w:rFonts w:ascii="Calibri" w:hAnsi="Calibri" w:cs="Calibri"/>
          <w:b/>
          <w:bCs/>
          <w:u w:val="single"/>
        </w:rPr>
      </w:pPr>
    </w:p>
    <w:tbl>
      <w:tblPr>
        <w:tblStyle w:val="TableGrid"/>
        <w:tblW w:w="0" w:type="auto"/>
        <w:tblInd w:w="3119" w:type="dxa"/>
        <w:tblLook w:val="04A0" w:firstRow="1" w:lastRow="0" w:firstColumn="1" w:lastColumn="0" w:noHBand="0" w:noVBand="1"/>
      </w:tblPr>
      <w:tblGrid>
        <w:gridCol w:w="1172"/>
        <w:gridCol w:w="1432"/>
        <w:gridCol w:w="1428"/>
      </w:tblGrid>
      <w:tr w:rsidRPr="00E60821" w:rsidR="008A63A3" w:rsidTr="009D73C9" w14:paraId="7EF44363" w14:textId="77777777">
        <w:trPr>
          <w:trHeight w:val="468"/>
        </w:trPr>
        <w:tc>
          <w:tcPr>
            <w:tcW w:w="1085" w:type="dxa"/>
            <w:tcBorders>
              <w:top w:val="nil"/>
              <w:left w:val="nil"/>
              <w:bottom w:val="single" w:color="auto" w:sz="4" w:space="0"/>
              <w:right w:val="single" w:color="auto" w:sz="4" w:space="0"/>
            </w:tcBorders>
          </w:tcPr>
          <w:p w:rsidRPr="008A63A3" w:rsidR="008A63A3" w:rsidP="009D73C9" w:rsidRDefault="008A63A3" w14:paraId="4EBF50FA" w14:textId="77777777">
            <w:pPr>
              <w:jc w:val="center"/>
              <w:rPr>
                <w:rFonts w:ascii="Calibri" w:hAnsi="Calibri" w:cs="Calibri"/>
                <w:b/>
                <w:bCs/>
                <w:sz w:val="22"/>
                <w:szCs w:val="22"/>
              </w:rPr>
            </w:pPr>
          </w:p>
        </w:tc>
        <w:tc>
          <w:tcPr>
            <w:tcW w:w="1321" w:type="dxa"/>
            <w:tcBorders>
              <w:top w:val="single" w:color="auto" w:sz="4" w:space="0"/>
              <w:left w:val="single" w:color="auto" w:sz="4" w:space="0"/>
              <w:bottom w:val="single" w:color="auto" w:sz="4" w:space="0"/>
              <w:right w:val="single" w:color="auto" w:sz="4" w:space="0"/>
            </w:tcBorders>
          </w:tcPr>
          <w:p w:rsidRPr="008A63A3" w:rsidR="008A63A3" w:rsidP="009D73C9" w:rsidRDefault="008A63A3" w14:paraId="1C9257AC" w14:textId="77777777">
            <w:pPr>
              <w:jc w:val="center"/>
              <w:rPr>
                <w:rFonts w:ascii="Calibri" w:hAnsi="Calibri" w:cs="Calibri"/>
                <w:b/>
                <w:bCs/>
                <w:sz w:val="22"/>
                <w:szCs w:val="22"/>
              </w:rPr>
            </w:pPr>
          </w:p>
          <w:p w:rsidRPr="008A63A3" w:rsidR="008A63A3" w:rsidP="009D73C9" w:rsidRDefault="008A63A3" w14:paraId="353A1496" w14:textId="77777777">
            <w:pPr>
              <w:jc w:val="center"/>
              <w:rPr>
                <w:rFonts w:ascii="Calibri" w:hAnsi="Calibri" w:cs="Calibri"/>
                <w:b/>
                <w:bCs/>
                <w:sz w:val="22"/>
                <w:szCs w:val="22"/>
              </w:rPr>
            </w:pPr>
            <w:r w:rsidRPr="008A63A3">
              <w:rPr>
                <w:rFonts w:ascii="Calibri" w:hAnsi="Calibri" w:cs="Calibri"/>
                <w:b/>
                <w:bCs/>
                <w:sz w:val="22"/>
                <w:szCs w:val="22"/>
              </w:rPr>
              <w:t>Uphold the Values of God</w:t>
            </w:r>
          </w:p>
          <w:p w:rsidRPr="008A63A3" w:rsidR="008A63A3" w:rsidP="009D73C9" w:rsidRDefault="008A63A3" w14:paraId="103493B0" w14:textId="77777777">
            <w:pPr>
              <w:jc w:val="center"/>
              <w:rPr>
                <w:rFonts w:ascii="Calibri" w:hAnsi="Calibri" w:cs="Calibri"/>
                <w:b/>
                <w:bCs/>
                <w:sz w:val="22"/>
                <w:szCs w:val="22"/>
              </w:rPr>
            </w:pPr>
          </w:p>
        </w:tc>
        <w:tc>
          <w:tcPr>
            <w:tcW w:w="1318" w:type="dxa"/>
            <w:tcBorders>
              <w:top w:val="nil"/>
              <w:left w:val="single" w:color="auto" w:sz="4" w:space="0"/>
              <w:bottom w:val="single" w:color="auto" w:sz="4" w:space="0"/>
              <w:right w:val="nil"/>
            </w:tcBorders>
          </w:tcPr>
          <w:p w:rsidRPr="008A63A3" w:rsidR="008A63A3" w:rsidP="009D73C9" w:rsidRDefault="008A63A3" w14:paraId="4C128E92" w14:textId="77777777">
            <w:pPr>
              <w:jc w:val="right"/>
              <w:rPr>
                <w:rFonts w:ascii="Calibri" w:hAnsi="Calibri" w:cs="Calibri"/>
                <w:b/>
                <w:bCs/>
                <w:sz w:val="22"/>
                <w:szCs w:val="22"/>
              </w:rPr>
            </w:pPr>
          </w:p>
        </w:tc>
      </w:tr>
      <w:tr w:rsidRPr="00E60821" w:rsidR="008A63A3" w:rsidTr="009D73C9" w14:paraId="6A41A15B" w14:textId="77777777">
        <w:trPr>
          <w:trHeight w:val="476"/>
        </w:trPr>
        <w:tc>
          <w:tcPr>
            <w:tcW w:w="1085" w:type="dxa"/>
            <w:tcBorders>
              <w:top w:val="single" w:color="auto" w:sz="4" w:space="0"/>
              <w:left w:val="single" w:color="auto" w:sz="4" w:space="0"/>
              <w:bottom w:val="single" w:color="auto" w:sz="4" w:space="0"/>
              <w:right w:val="single" w:color="auto" w:sz="4" w:space="0"/>
            </w:tcBorders>
            <w:hideMark/>
          </w:tcPr>
          <w:p w:rsidRPr="008A63A3" w:rsidR="008A63A3" w:rsidP="009D73C9" w:rsidRDefault="008A63A3" w14:paraId="7BCA30AF" w14:textId="77777777">
            <w:pPr>
              <w:jc w:val="center"/>
              <w:rPr>
                <w:rFonts w:ascii="Calibri" w:hAnsi="Calibri" w:cs="Calibri"/>
                <w:b/>
                <w:bCs/>
                <w:sz w:val="22"/>
                <w:szCs w:val="22"/>
              </w:rPr>
            </w:pPr>
            <w:r w:rsidRPr="008A63A3">
              <w:rPr>
                <w:rFonts w:ascii="Calibri" w:hAnsi="Calibri" w:cs="Calibri"/>
                <w:b/>
                <w:bCs/>
                <w:sz w:val="22"/>
                <w:szCs w:val="22"/>
              </w:rPr>
              <w:t>Nurture Creativity, Encourage Curiosity</w:t>
            </w:r>
          </w:p>
        </w:tc>
        <w:tc>
          <w:tcPr>
            <w:tcW w:w="1321" w:type="dxa"/>
            <w:tcBorders>
              <w:top w:val="single" w:color="auto" w:sz="4" w:space="0"/>
              <w:left w:val="single" w:color="auto" w:sz="4" w:space="0"/>
              <w:bottom w:val="single" w:color="auto" w:sz="4" w:space="0"/>
              <w:right w:val="single" w:color="auto" w:sz="4" w:space="0"/>
            </w:tcBorders>
            <w:hideMark/>
          </w:tcPr>
          <w:p w:rsidRPr="008A63A3" w:rsidR="008A63A3" w:rsidP="009D73C9" w:rsidRDefault="008A63A3" w14:paraId="16BAB65E" w14:textId="77777777">
            <w:pPr>
              <w:jc w:val="center"/>
              <w:rPr>
                <w:rFonts w:ascii="Calibri" w:hAnsi="Calibri" w:cs="Calibri"/>
                <w:b/>
                <w:bCs/>
                <w:sz w:val="22"/>
                <w:szCs w:val="22"/>
              </w:rPr>
            </w:pPr>
            <w:r w:rsidRPr="008A63A3">
              <w:rPr>
                <w:rFonts w:ascii="Calibri" w:hAnsi="Calibri" w:cs="Calibri"/>
                <w:b/>
                <w:bCs/>
                <w:sz w:val="22"/>
                <w:szCs w:val="22"/>
              </w:rPr>
              <w:t>Learning Together,</w:t>
            </w:r>
          </w:p>
          <w:p w:rsidRPr="008A63A3" w:rsidR="008A63A3" w:rsidP="009D73C9" w:rsidRDefault="008A63A3" w14:paraId="13F2F351" w14:textId="77777777">
            <w:pPr>
              <w:jc w:val="center"/>
              <w:rPr>
                <w:rFonts w:ascii="Calibri" w:hAnsi="Calibri" w:cs="Calibri"/>
                <w:b/>
                <w:bCs/>
                <w:sz w:val="22"/>
                <w:szCs w:val="22"/>
              </w:rPr>
            </w:pPr>
            <w:r w:rsidRPr="008A63A3">
              <w:rPr>
                <w:rFonts w:ascii="Calibri" w:hAnsi="Calibri" w:cs="Calibri"/>
                <w:b/>
                <w:bCs/>
                <w:sz w:val="22"/>
                <w:szCs w:val="22"/>
              </w:rPr>
              <w:t>Flourishing Together</w:t>
            </w:r>
          </w:p>
        </w:tc>
        <w:tc>
          <w:tcPr>
            <w:tcW w:w="1318" w:type="dxa"/>
            <w:tcBorders>
              <w:top w:val="single" w:color="auto" w:sz="4" w:space="0"/>
              <w:left w:val="single" w:color="auto" w:sz="4" w:space="0"/>
              <w:bottom w:val="single" w:color="auto" w:sz="4" w:space="0"/>
              <w:right w:val="single" w:color="auto" w:sz="4" w:space="0"/>
            </w:tcBorders>
          </w:tcPr>
          <w:p w:rsidRPr="008A63A3" w:rsidR="008A63A3" w:rsidP="009D73C9" w:rsidRDefault="008A63A3" w14:paraId="6A6D229F" w14:textId="77777777">
            <w:pPr>
              <w:jc w:val="center"/>
              <w:rPr>
                <w:rFonts w:ascii="Calibri" w:hAnsi="Calibri" w:cs="Calibri"/>
                <w:b/>
                <w:bCs/>
                <w:sz w:val="22"/>
                <w:szCs w:val="22"/>
              </w:rPr>
            </w:pPr>
          </w:p>
          <w:p w:rsidRPr="008A63A3" w:rsidR="008A63A3" w:rsidP="009D73C9" w:rsidRDefault="008A63A3" w14:paraId="77D61070" w14:textId="77777777">
            <w:pPr>
              <w:jc w:val="center"/>
              <w:rPr>
                <w:rFonts w:ascii="Calibri" w:hAnsi="Calibri" w:cs="Calibri"/>
                <w:b/>
                <w:bCs/>
                <w:sz w:val="22"/>
                <w:szCs w:val="22"/>
              </w:rPr>
            </w:pPr>
            <w:r w:rsidRPr="008A63A3">
              <w:rPr>
                <w:rFonts w:ascii="Calibri" w:hAnsi="Calibri" w:cs="Calibri"/>
                <w:b/>
                <w:bCs/>
                <w:sz w:val="22"/>
                <w:szCs w:val="22"/>
              </w:rPr>
              <w:t>Connecting Communities</w:t>
            </w:r>
          </w:p>
        </w:tc>
      </w:tr>
      <w:tr w:rsidRPr="00E60821" w:rsidR="008A63A3" w:rsidTr="009D73C9" w14:paraId="74AD1728" w14:textId="77777777">
        <w:trPr>
          <w:trHeight w:val="468"/>
        </w:trPr>
        <w:tc>
          <w:tcPr>
            <w:tcW w:w="1085" w:type="dxa"/>
            <w:tcBorders>
              <w:top w:val="single" w:color="auto" w:sz="4" w:space="0"/>
              <w:left w:val="nil"/>
              <w:bottom w:val="nil"/>
              <w:right w:val="single" w:color="auto" w:sz="4" w:space="0"/>
            </w:tcBorders>
          </w:tcPr>
          <w:p w:rsidRPr="008A63A3" w:rsidR="008A63A3" w:rsidP="009D73C9" w:rsidRDefault="008A63A3" w14:paraId="72D805E2" w14:textId="77777777">
            <w:pPr>
              <w:jc w:val="center"/>
              <w:rPr>
                <w:rFonts w:ascii="Calibri" w:hAnsi="Calibri" w:cs="Calibri"/>
                <w:b/>
                <w:bCs/>
                <w:sz w:val="22"/>
                <w:szCs w:val="22"/>
              </w:rPr>
            </w:pPr>
          </w:p>
        </w:tc>
        <w:tc>
          <w:tcPr>
            <w:tcW w:w="1321" w:type="dxa"/>
            <w:tcBorders>
              <w:top w:val="single" w:color="auto" w:sz="4" w:space="0"/>
              <w:left w:val="single" w:color="auto" w:sz="4" w:space="0"/>
              <w:bottom w:val="single" w:color="auto" w:sz="4" w:space="0"/>
              <w:right w:val="single" w:color="auto" w:sz="4" w:space="0"/>
            </w:tcBorders>
          </w:tcPr>
          <w:p w:rsidRPr="008A63A3" w:rsidR="008A63A3" w:rsidP="009D73C9" w:rsidRDefault="008A63A3" w14:paraId="6466A988" w14:textId="77777777">
            <w:pPr>
              <w:jc w:val="center"/>
              <w:rPr>
                <w:rFonts w:ascii="Calibri" w:hAnsi="Calibri" w:cs="Calibri"/>
                <w:b/>
                <w:bCs/>
                <w:sz w:val="22"/>
                <w:szCs w:val="22"/>
              </w:rPr>
            </w:pPr>
          </w:p>
          <w:p w:rsidRPr="008A63A3" w:rsidR="008A63A3" w:rsidP="009D73C9" w:rsidRDefault="008A63A3" w14:paraId="5182BF1D" w14:textId="77777777">
            <w:pPr>
              <w:jc w:val="center"/>
              <w:rPr>
                <w:rFonts w:ascii="Calibri" w:hAnsi="Calibri" w:cs="Calibri"/>
                <w:b/>
                <w:bCs/>
                <w:sz w:val="22"/>
                <w:szCs w:val="22"/>
              </w:rPr>
            </w:pPr>
            <w:r w:rsidRPr="008A63A3">
              <w:rPr>
                <w:rFonts w:ascii="Calibri" w:hAnsi="Calibri" w:cs="Calibri"/>
                <w:b/>
                <w:bCs/>
                <w:sz w:val="22"/>
                <w:szCs w:val="22"/>
              </w:rPr>
              <w:t>Stimulating</w:t>
            </w:r>
          </w:p>
          <w:p w:rsidRPr="008A63A3" w:rsidR="008A63A3" w:rsidP="009D73C9" w:rsidRDefault="008A63A3" w14:paraId="1FEAAD47" w14:textId="77777777">
            <w:pPr>
              <w:jc w:val="center"/>
              <w:rPr>
                <w:rFonts w:ascii="Calibri" w:hAnsi="Calibri" w:cs="Calibri"/>
                <w:b/>
                <w:bCs/>
                <w:sz w:val="22"/>
                <w:szCs w:val="22"/>
              </w:rPr>
            </w:pPr>
            <w:r w:rsidRPr="008A63A3">
              <w:rPr>
                <w:rFonts w:ascii="Calibri" w:hAnsi="Calibri" w:cs="Calibri"/>
                <w:b/>
                <w:bCs/>
                <w:sz w:val="22"/>
                <w:szCs w:val="22"/>
              </w:rPr>
              <w:t>Surroundings</w:t>
            </w:r>
          </w:p>
          <w:p w:rsidRPr="008A63A3" w:rsidR="008A63A3" w:rsidP="009D73C9" w:rsidRDefault="008A63A3" w14:paraId="09064C4C" w14:textId="77777777">
            <w:pPr>
              <w:rPr>
                <w:rFonts w:ascii="Calibri" w:hAnsi="Calibri" w:cs="Calibri"/>
                <w:b/>
                <w:bCs/>
                <w:sz w:val="22"/>
                <w:szCs w:val="22"/>
              </w:rPr>
            </w:pPr>
          </w:p>
        </w:tc>
        <w:tc>
          <w:tcPr>
            <w:tcW w:w="1318" w:type="dxa"/>
            <w:tcBorders>
              <w:top w:val="single" w:color="auto" w:sz="4" w:space="0"/>
              <w:left w:val="single" w:color="auto" w:sz="4" w:space="0"/>
              <w:bottom w:val="nil"/>
              <w:right w:val="nil"/>
            </w:tcBorders>
          </w:tcPr>
          <w:p w:rsidRPr="008A63A3" w:rsidR="008A63A3" w:rsidP="009D73C9" w:rsidRDefault="008A63A3" w14:paraId="51A9A85F" w14:textId="77777777">
            <w:pPr>
              <w:jc w:val="center"/>
              <w:rPr>
                <w:rFonts w:ascii="Calibri" w:hAnsi="Calibri" w:cs="Calibri"/>
                <w:b/>
                <w:bCs/>
                <w:sz w:val="22"/>
                <w:szCs w:val="22"/>
              </w:rPr>
            </w:pPr>
          </w:p>
        </w:tc>
      </w:tr>
      <w:tr w:rsidRPr="00E60821" w:rsidR="008A63A3" w:rsidTr="009D73C9" w14:paraId="5A6D1DFB" w14:textId="77777777">
        <w:trPr>
          <w:trHeight w:val="476"/>
        </w:trPr>
        <w:tc>
          <w:tcPr>
            <w:tcW w:w="1085" w:type="dxa"/>
            <w:tcBorders>
              <w:top w:val="nil"/>
              <w:left w:val="nil"/>
              <w:bottom w:val="nil"/>
              <w:right w:val="single" w:color="auto" w:sz="4" w:space="0"/>
            </w:tcBorders>
          </w:tcPr>
          <w:p w:rsidRPr="008A63A3" w:rsidR="008A63A3" w:rsidP="00B12F05" w:rsidRDefault="008A63A3" w14:paraId="2F5E40C9" w14:textId="77777777">
            <w:pPr>
              <w:rPr>
                <w:rFonts w:ascii="Calibri" w:hAnsi="Calibri" w:cs="Calibri"/>
                <w:b/>
                <w:bCs/>
                <w:sz w:val="22"/>
                <w:szCs w:val="22"/>
              </w:rPr>
            </w:pPr>
          </w:p>
        </w:tc>
        <w:tc>
          <w:tcPr>
            <w:tcW w:w="1321" w:type="dxa"/>
            <w:tcBorders>
              <w:top w:val="single" w:color="auto" w:sz="4" w:space="0"/>
              <w:left w:val="single" w:color="auto" w:sz="4" w:space="0"/>
              <w:bottom w:val="single" w:color="auto" w:sz="4" w:space="0"/>
              <w:right w:val="single" w:color="auto" w:sz="4" w:space="0"/>
            </w:tcBorders>
          </w:tcPr>
          <w:p w:rsidRPr="008A63A3" w:rsidR="008A63A3" w:rsidP="009D73C9" w:rsidRDefault="008A63A3" w14:paraId="4DE81E2F" w14:textId="77777777">
            <w:pPr>
              <w:jc w:val="center"/>
              <w:rPr>
                <w:rFonts w:ascii="Calibri" w:hAnsi="Calibri" w:cs="Calibri"/>
                <w:b/>
                <w:bCs/>
                <w:sz w:val="22"/>
                <w:szCs w:val="22"/>
              </w:rPr>
            </w:pPr>
          </w:p>
          <w:p w:rsidRPr="008A63A3" w:rsidR="008A63A3" w:rsidP="009D73C9" w:rsidRDefault="008A63A3" w14:paraId="5CDACFA2" w14:textId="77777777">
            <w:pPr>
              <w:jc w:val="center"/>
              <w:rPr>
                <w:rFonts w:ascii="Calibri" w:hAnsi="Calibri" w:cs="Calibri"/>
                <w:b/>
                <w:bCs/>
                <w:sz w:val="22"/>
                <w:szCs w:val="22"/>
              </w:rPr>
            </w:pPr>
            <w:r w:rsidRPr="008A63A3">
              <w:rPr>
                <w:rFonts w:ascii="Calibri" w:hAnsi="Calibri" w:cs="Calibri"/>
                <w:b/>
                <w:bCs/>
                <w:sz w:val="22"/>
                <w:szCs w:val="22"/>
              </w:rPr>
              <w:t xml:space="preserve">One </w:t>
            </w:r>
          </w:p>
          <w:p w:rsidRPr="008A63A3" w:rsidR="008A63A3" w:rsidP="009D73C9" w:rsidRDefault="008A63A3" w14:paraId="515C5C88" w14:textId="77777777">
            <w:pPr>
              <w:jc w:val="center"/>
              <w:rPr>
                <w:rFonts w:ascii="Calibri" w:hAnsi="Calibri" w:cs="Calibri"/>
                <w:b/>
                <w:bCs/>
                <w:sz w:val="22"/>
                <w:szCs w:val="22"/>
              </w:rPr>
            </w:pPr>
            <w:r w:rsidRPr="008A63A3">
              <w:rPr>
                <w:rFonts w:ascii="Calibri" w:hAnsi="Calibri" w:cs="Calibri"/>
                <w:b/>
                <w:bCs/>
                <w:sz w:val="22"/>
                <w:szCs w:val="22"/>
              </w:rPr>
              <w:t xml:space="preserve">Message </w:t>
            </w:r>
          </w:p>
          <w:p w:rsidRPr="008A63A3" w:rsidR="008A63A3" w:rsidP="009D73C9" w:rsidRDefault="008A63A3" w14:paraId="5F56AFB6" w14:textId="77777777">
            <w:pPr>
              <w:rPr>
                <w:rFonts w:ascii="Calibri" w:hAnsi="Calibri" w:cs="Calibri"/>
                <w:b/>
                <w:bCs/>
                <w:sz w:val="22"/>
                <w:szCs w:val="22"/>
              </w:rPr>
            </w:pPr>
          </w:p>
        </w:tc>
        <w:tc>
          <w:tcPr>
            <w:tcW w:w="1318" w:type="dxa"/>
            <w:tcBorders>
              <w:top w:val="nil"/>
              <w:left w:val="single" w:color="auto" w:sz="4" w:space="0"/>
              <w:bottom w:val="nil"/>
              <w:right w:val="nil"/>
            </w:tcBorders>
          </w:tcPr>
          <w:p w:rsidRPr="008A63A3" w:rsidR="008A63A3" w:rsidP="009D73C9" w:rsidRDefault="008A63A3" w14:paraId="1B9FBEF3" w14:textId="77777777">
            <w:pPr>
              <w:jc w:val="center"/>
              <w:rPr>
                <w:rFonts w:ascii="Calibri" w:hAnsi="Calibri" w:cs="Calibri"/>
                <w:b/>
                <w:bCs/>
                <w:sz w:val="22"/>
                <w:szCs w:val="22"/>
              </w:rPr>
            </w:pPr>
          </w:p>
        </w:tc>
      </w:tr>
    </w:tbl>
    <w:p w:rsidRPr="008A63A3" w:rsidR="008A63A3" w:rsidP="008A63A3" w:rsidRDefault="008A63A3" w14:paraId="2FBC42D4" w14:textId="77777777">
      <w:pPr>
        <w:rPr>
          <w:rFonts w:ascii="Calibri" w:hAnsi="Calibri" w:cs="Calibri"/>
          <w:b/>
          <w:bCs/>
          <w:u w:val="single"/>
        </w:rPr>
      </w:pPr>
      <w:r w:rsidRPr="008A63A3">
        <w:rPr>
          <w:rFonts w:ascii="Calibri" w:hAnsi="Calibri" w:cs="Calibri"/>
          <w:b/>
          <w:bCs/>
          <w:u w:val="single"/>
        </w:rPr>
        <w:t>Understanding our vision</w:t>
      </w:r>
    </w:p>
    <w:p w:rsidRPr="008A63A3" w:rsidR="008A63A3" w:rsidP="008A63A3" w:rsidRDefault="008A63A3" w14:paraId="645C96C1" w14:textId="77777777">
      <w:pPr>
        <w:rPr>
          <w:rFonts w:ascii="Calibri" w:hAnsi="Calibri" w:cs="Calibri"/>
          <w:bCs/>
        </w:rPr>
      </w:pPr>
      <w:r w:rsidRPr="008A63A3">
        <w:rPr>
          <w:rFonts w:ascii="Calibri" w:hAnsi="Calibri" w:cs="Calibri"/>
          <w:bCs/>
        </w:rPr>
        <w:t>Our 6 key ideals were created through the input of all stakeholders as being important factors in what we want from our school every day.</w:t>
      </w:r>
    </w:p>
    <w:p w:rsidRPr="008A63A3" w:rsidR="008A63A3" w:rsidP="008A63A3" w:rsidRDefault="008A63A3" w14:paraId="4F105EDA" w14:textId="77777777">
      <w:pPr>
        <w:rPr>
          <w:rFonts w:ascii="Calibri" w:hAnsi="Calibri" w:cs="Calibri"/>
          <w:bCs/>
        </w:rPr>
      </w:pPr>
    </w:p>
    <w:p w:rsidRPr="008A63A3" w:rsidR="008A63A3" w:rsidP="008A63A3" w:rsidRDefault="008A63A3" w14:paraId="4213AAE2" w14:textId="77777777">
      <w:pPr>
        <w:rPr>
          <w:rFonts w:ascii="Calibri" w:hAnsi="Calibri" w:cs="Calibri"/>
          <w:bCs/>
        </w:rPr>
      </w:pPr>
      <w:r w:rsidRPr="008A63A3">
        <w:rPr>
          <w:rFonts w:ascii="Calibri" w:hAnsi="Calibri" w:cs="Calibri"/>
          <w:bCs/>
        </w:rPr>
        <w:t>‘We aspire to be a community living life in all its fullness’ (John 10:10) Church of England vision for Education</w:t>
      </w:r>
    </w:p>
    <w:p w:rsidRPr="008A63A3" w:rsidR="008A63A3" w:rsidP="008A63A3" w:rsidRDefault="008A63A3" w14:paraId="078F8A34" w14:textId="77777777">
      <w:pPr>
        <w:rPr>
          <w:rFonts w:ascii="Calibri" w:hAnsi="Calibri" w:cs="Calibri"/>
          <w:bCs/>
        </w:rPr>
      </w:pPr>
    </w:p>
    <w:p w:rsidRPr="008A63A3" w:rsidR="008A63A3" w:rsidP="008A63A3" w:rsidRDefault="008A63A3" w14:paraId="28B5A829" w14:textId="77777777">
      <w:pPr>
        <w:rPr>
          <w:rFonts w:ascii="Calibri" w:hAnsi="Calibri" w:cs="Calibri"/>
          <w:bCs/>
        </w:rPr>
      </w:pPr>
      <w:r w:rsidRPr="008A63A3">
        <w:rPr>
          <w:rFonts w:ascii="Calibri" w:hAnsi="Calibri" w:cs="Calibri"/>
          <w:bCs/>
        </w:rPr>
        <w:t>‘Sharing, Caring, Learning and Loving with God’ (School’s mission statement)</w:t>
      </w:r>
    </w:p>
    <w:p w:rsidRPr="008A63A3" w:rsidR="008A63A3" w:rsidP="008A63A3" w:rsidRDefault="008A63A3" w14:paraId="5C00FA5E" w14:textId="77777777">
      <w:pPr>
        <w:rPr>
          <w:rFonts w:ascii="Calibri" w:hAnsi="Calibri" w:cs="Calibri"/>
          <w:bCs/>
        </w:rPr>
      </w:pPr>
    </w:p>
    <w:p w:rsidRPr="008A63A3" w:rsidR="008A63A3" w:rsidP="008A63A3" w:rsidRDefault="008A63A3" w14:paraId="2C91E14F" w14:textId="77777777">
      <w:pPr>
        <w:rPr>
          <w:rFonts w:ascii="Calibri" w:hAnsi="Calibri" w:cs="Calibri"/>
          <w:bCs/>
        </w:rPr>
      </w:pPr>
      <w:r w:rsidRPr="008A63A3">
        <w:rPr>
          <w:rFonts w:ascii="Calibri" w:hAnsi="Calibri" w:cs="Calibri"/>
          <w:bCs/>
        </w:rPr>
        <w:t>‘Valuing the dignity and respect of all humanity and all creation’ (Reference to Jonah and the Whale and the Church of England vision)</w:t>
      </w:r>
    </w:p>
    <w:p w:rsidRPr="008A63A3" w:rsidR="008A63A3" w:rsidP="008A63A3" w:rsidRDefault="008A63A3" w14:paraId="737D6285" w14:textId="77777777">
      <w:pPr>
        <w:rPr>
          <w:rFonts w:ascii="Calibri" w:hAnsi="Calibri" w:cs="Calibri"/>
          <w:bCs/>
        </w:rPr>
      </w:pPr>
    </w:p>
    <w:p w:rsidRPr="008A63A3" w:rsidR="008A63A3" w:rsidP="008A63A3" w:rsidRDefault="008A63A3" w14:paraId="2C398BD1" w14:textId="77777777">
      <w:pPr>
        <w:rPr>
          <w:rFonts w:ascii="Calibri" w:hAnsi="Calibri" w:cs="Calibri"/>
          <w:bCs/>
        </w:rPr>
      </w:pPr>
      <w:r w:rsidRPr="008A63A3">
        <w:rPr>
          <w:rFonts w:ascii="Calibri" w:hAnsi="Calibri" w:cs="Calibri"/>
          <w:bCs/>
        </w:rPr>
        <w:t xml:space="preserve"> ‘Through the power of the Holy Spirit’ (The importance of the Holy trinity and that we can’t do it alone. We must work together.)</w:t>
      </w:r>
    </w:p>
    <w:p w:rsidRPr="008A63A3" w:rsidR="008A63A3" w:rsidP="008A63A3" w:rsidRDefault="008A63A3" w14:paraId="36B5A260" w14:textId="77777777">
      <w:pPr>
        <w:rPr>
          <w:rFonts w:ascii="Calibri" w:hAnsi="Calibri" w:cs="Calibri"/>
          <w:bCs/>
        </w:rPr>
      </w:pPr>
    </w:p>
    <w:p w:rsidRPr="008A63A3" w:rsidR="008A63A3" w:rsidP="008A63A3" w:rsidRDefault="008A63A3" w14:paraId="7123015B" w14:textId="77777777">
      <w:pPr>
        <w:rPr>
          <w:rFonts w:ascii="Calibri" w:hAnsi="Calibri" w:cs="Calibri"/>
          <w:bCs/>
        </w:rPr>
      </w:pPr>
      <w:r w:rsidRPr="008A63A3">
        <w:rPr>
          <w:rFonts w:ascii="Calibri" w:hAnsi="Calibri" w:cs="Calibri"/>
          <w:bCs/>
        </w:rPr>
        <w:t>‘Jesus’ kingdom comes.’  (Themed verse, Lord ’s Prayer and the goal of the school for us to create a peaceful and successful kingdom)</w:t>
      </w:r>
    </w:p>
    <w:p w:rsidRPr="008A63A3" w:rsidR="008A63A3" w:rsidP="008A63A3" w:rsidRDefault="008A63A3" w14:paraId="66F80102" w14:textId="77777777">
      <w:pPr>
        <w:rPr>
          <w:rFonts w:ascii="Calibri" w:hAnsi="Calibri" w:cs="Calibri"/>
          <w:bCs/>
        </w:rPr>
      </w:pPr>
    </w:p>
    <w:p w:rsidRPr="008A63A3" w:rsidR="008A63A3" w:rsidP="008A63A3" w:rsidRDefault="008A63A3" w14:paraId="534B9ACB" w14:textId="77777777">
      <w:pPr>
        <w:rPr>
          <w:rFonts w:ascii="Calibri" w:hAnsi="Calibri" w:cs="Calibri"/>
          <w:bCs/>
        </w:rPr>
      </w:pPr>
      <w:r w:rsidRPr="008A63A3">
        <w:rPr>
          <w:rFonts w:ascii="Calibri" w:hAnsi="Calibri" w:cs="Calibri"/>
          <w:bCs/>
        </w:rPr>
        <w:t>Flourish: Achievement</w:t>
      </w:r>
    </w:p>
    <w:p w:rsidRPr="008A63A3" w:rsidR="008A63A3" w:rsidP="008A63A3" w:rsidRDefault="008A63A3" w14:paraId="167E3B42" w14:textId="77777777">
      <w:pPr>
        <w:rPr>
          <w:rFonts w:ascii="Calibri" w:hAnsi="Calibri" w:cs="Calibri"/>
          <w:bCs/>
        </w:rPr>
      </w:pPr>
    </w:p>
    <w:p w:rsidRPr="008A63A3" w:rsidR="008A63A3" w:rsidP="008A63A3" w:rsidRDefault="008A63A3" w14:paraId="03B420D5" w14:textId="77777777">
      <w:pPr>
        <w:rPr>
          <w:rFonts w:asciiTheme="minorHAnsi" w:hAnsiTheme="minorHAnsi" w:cstheme="minorHAnsi"/>
          <w:sz w:val="20"/>
        </w:rPr>
      </w:pPr>
      <w:r w:rsidRPr="008A63A3">
        <w:rPr>
          <w:rFonts w:ascii="Calibri" w:hAnsi="Calibri" w:cs="Calibri"/>
          <w:bCs/>
        </w:rPr>
        <w:t xml:space="preserve">Together: Community </w:t>
      </w:r>
      <w:r>
        <w:rPr>
          <w:rFonts w:asciiTheme="minorHAnsi" w:hAnsiTheme="minorHAnsi" w:cstheme="minorHAnsi"/>
          <w:sz w:val="20"/>
        </w:rPr>
        <w:br w:type="page"/>
      </w:r>
    </w:p>
    <w:p w:rsidRPr="00C03FAE" w:rsidR="00ED4B39" w:rsidP="1C2745DD" w:rsidRDefault="009D5F43" w14:paraId="305C344B" w14:textId="03E54394">
      <w:pPr>
        <w:jc w:val="both"/>
        <w:rPr>
          <w:rFonts w:asciiTheme="minorHAnsi" w:hAnsiTheme="minorHAnsi" w:cstheme="minorBidi"/>
        </w:rPr>
      </w:pPr>
      <w:r w:rsidRPr="1C2745DD">
        <w:rPr>
          <w:rFonts w:asciiTheme="minorHAnsi" w:hAnsiTheme="minorHAnsi" w:cstheme="minorBidi"/>
        </w:rPr>
        <w:lastRenderedPageBreak/>
        <w:t>Re</w:t>
      </w:r>
      <w:r w:rsidRPr="1C2745DD" w:rsidR="00FD470F">
        <w:rPr>
          <w:rFonts w:asciiTheme="minorHAnsi" w:hAnsiTheme="minorHAnsi" w:cstheme="minorBidi"/>
        </w:rPr>
        <w:t xml:space="preserve">ligious Education (RE) is not a National Curriculum </w:t>
      </w:r>
      <w:r w:rsidRPr="1C2745DD" w:rsidR="00D349AD">
        <w:rPr>
          <w:rFonts w:asciiTheme="minorHAnsi" w:hAnsiTheme="minorHAnsi" w:cstheme="minorBidi"/>
        </w:rPr>
        <w:t>subject but</w:t>
      </w:r>
      <w:r w:rsidRPr="1C2745DD" w:rsidR="00FD470F">
        <w:rPr>
          <w:rFonts w:asciiTheme="minorHAnsi" w:hAnsiTheme="minorHAnsi" w:cstheme="minorBidi"/>
        </w:rPr>
        <w:t xml:space="preserve"> must be taught to all pupils as part of the Basic Curriculum. </w:t>
      </w:r>
      <w:r w:rsidRPr="1C2745DD">
        <w:rPr>
          <w:rFonts w:asciiTheme="minorHAnsi" w:hAnsiTheme="minorHAnsi" w:cstheme="minorBidi"/>
        </w:rPr>
        <w:t xml:space="preserve">  As a Church of England (VC) school we aim to provide a religious education curriculum which </w:t>
      </w:r>
      <w:r w:rsidRPr="1C2745DD" w:rsidR="00FD470F">
        <w:rPr>
          <w:rFonts w:asciiTheme="minorHAnsi" w:hAnsiTheme="minorHAnsi" w:cstheme="minorBidi"/>
        </w:rPr>
        <w:t xml:space="preserve">gives status to Christianity but also promotes respect, understanding and tolerance </w:t>
      </w:r>
      <w:r w:rsidRPr="00C03FAE" w:rsidR="00FD470F">
        <w:rPr>
          <w:rFonts w:asciiTheme="minorHAnsi" w:hAnsiTheme="minorHAnsi" w:cstheme="minorBidi"/>
        </w:rPr>
        <w:t xml:space="preserve">of </w:t>
      </w:r>
      <w:r w:rsidRPr="00C03FAE" w:rsidR="7E755D20">
        <w:rPr>
          <w:rFonts w:asciiTheme="minorHAnsi" w:hAnsiTheme="minorHAnsi" w:cstheme="minorBidi"/>
        </w:rPr>
        <w:t>the multi-religious and multi-secular world in which we live.</w:t>
      </w:r>
      <w:r w:rsidRPr="00C03FAE" w:rsidR="00FD470F">
        <w:rPr>
          <w:rFonts w:asciiTheme="minorHAnsi" w:hAnsiTheme="minorHAnsi" w:cstheme="minorBidi"/>
        </w:rPr>
        <w:t xml:space="preserve"> </w:t>
      </w:r>
    </w:p>
    <w:p w:rsidRPr="00C03FAE" w:rsidR="00ED4B39" w:rsidP="00ED4B39" w:rsidRDefault="00ED4B39" w14:paraId="5C4EDB77" w14:textId="77777777">
      <w:pPr>
        <w:jc w:val="both"/>
        <w:rPr>
          <w:rFonts w:asciiTheme="minorHAnsi" w:hAnsiTheme="minorHAnsi" w:cstheme="minorHAnsi"/>
        </w:rPr>
      </w:pPr>
    </w:p>
    <w:p w:rsidRPr="008A63A3" w:rsidR="00ED4B39" w:rsidP="3997F33E" w:rsidRDefault="00FD470F" w14:paraId="5846433D" w14:textId="7B37B4AE">
      <w:pPr>
        <w:jc w:val="both"/>
        <w:rPr>
          <w:rFonts w:asciiTheme="minorHAnsi" w:hAnsiTheme="minorHAnsi" w:cstheme="minorBidi"/>
        </w:rPr>
      </w:pPr>
      <w:r w:rsidRPr="5CF8DEB1">
        <w:rPr>
          <w:rFonts w:asciiTheme="minorHAnsi" w:hAnsiTheme="minorHAnsi" w:cstheme="minorBidi"/>
        </w:rPr>
        <w:t xml:space="preserve">We do this by providing a rich and varied religious education curriculum, enabling learners to acquire a thorough knowledge and understanding of the Christian faith through the Understanding Christianity resource, together with a wide range of opportunities for learners to understand and to make links between the beliefs, practices and value systems of </w:t>
      </w:r>
      <w:r w:rsidRPr="00C03FAE" w:rsidR="3BD9ADED">
        <w:rPr>
          <w:rFonts w:asciiTheme="minorHAnsi" w:hAnsiTheme="minorHAnsi" w:cstheme="minorBidi"/>
        </w:rPr>
        <w:t>religious and non-religious</w:t>
      </w:r>
      <w:r w:rsidRPr="00C03FAE">
        <w:rPr>
          <w:rFonts w:asciiTheme="minorHAnsi" w:hAnsiTheme="minorHAnsi" w:cstheme="minorBidi"/>
        </w:rPr>
        <w:t xml:space="preserve"> </w:t>
      </w:r>
      <w:r w:rsidRPr="00C03FAE" w:rsidR="0208DF5C">
        <w:rPr>
          <w:rFonts w:asciiTheme="minorHAnsi" w:hAnsiTheme="minorHAnsi" w:cstheme="minorBidi"/>
        </w:rPr>
        <w:t>worldviews</w:t>
      </w:r>
      <w:r w:rsidRPr="00C03FAE">
        <w:rPr>
          <w:rFonts w:asciiTheme="minorHAnsi" w:hAnsiTheme="minorHAnsi" w:cstheme="minorBidi"/>
        </w:rPr>
        <w:t xml:space="preserve">. </w:t>
      </w:r>
      <w:r w:rsidRPr="5CF8DEB1">
        <w:rPr>
          <w:rFonts w:asciiTheme="minorHAnsi" w:hAnsiTheme="minorHAnsi" w:cstheme="minorBidi"/>
        </w:rPr>
        <w:t xml:space="preserve">Our school overview has been devised utilising a selection of syllabus, offering an </w:t>
      </w:r>
      <w:r w:rsidRPr="5CF8DEB1" w:rsidR="28064220">
        <w:rPr>
          <w:rFonts w:asciiTheme="minorHAnsi" w:hAnsiTheme="minorHAnsi" w:cstheme="minorBidi"/>
        </w:rPr>
        <w:t>enquiry-based</w:t>
      </w:r>
      <w:r w:rsidRPr="5CF8DEB1">
        <w:rPr>
          <w:rFonts w:asciiTheme="minorHAnsi" w:hAnsiTheme="minorHAnsi" w:cstheme="minorBidi"/>
        </w:rPr>
        <w:t xml:space="preserve"> approach that engages with, for example the biblical text, and helps develop religious and theological literacy. Links with the Christian values of the school, spiritual, moral, social and cultural development, British values and global citizenship are intrinsic to the RE curriculum and should have a significant impact on learners. </w:t>
      </w:r>
    </w:p>
    <w:p w:rsidRPr="008A63A3" w:rsidR="00ED4B39" w:rsidP="00ED4B39" w:rsidRDefault="00ED4B39" w14:paraId="1A8E614A" w14:textId="77777777">
      <w:pPr>
        <w:jc w:val="both"/>
        <w:rPr>
          <w:rFonts w:asciiTheme="minorHAnsi" w:hAnsiTheme="minorHAnsi" w:cstheme="minorHAnsi"/>
        </w:rPr>
      </w:pPr>
    </w:p>
    <w:p w:rsidRPr="00C03FAE" w:rsidR="00ED4B39" w:rsidP="5CF8DEB1" w:rsidRDefault="00FD470F" w14:paraId="63371D76" w14:textId="1A66F5C0">
      <w:pPr>
        <w:jc w:val="both"/>
        <w:rPr>
          <w:rFonts w:asciiTheme="minorHAnsi" w:hAnsiTheme="minorHAnsi" w:cstheme="minorBidi"/>
        </w:rPr>
      </w:pPr>
      <w:r w:rsidRPr="5CF8DEB1">
        <w:rPr>
          <w:rFonts w:asciiTheme="minorHAnsi" w:hAnsiTheme="minorHAnsi" w:cstheme="minorBidi"/>
        </w:rPr>
        <w:t xml:space="preserve">RE is afforded a high profile within the curriculum. Learners are inspired by the subject and develop a wide range of </w:t>
      </w:r>
      <w:r w:rsidRPr="5CF8DEB1" w:rsidR="0A7D08D0">
        <w:rPr>
          <w:rFonts w:asciiTheme="minorHAnsi" w:hAnsiTheme="minorHAnsi" w:cstheme="minorBidi"/>
        </w:rPr>
        <w:t>higher-level</w:t>
      </w:r>
      <w:r w:rsidRPr="5CF8DEB1">
        <w:rPr>
          <w:rFonts w:asciiTheme="minorHAnsi" w:hAnsiTheme="minorHAnsi" w:cstheme="minorBidi"/>
        </w:rPr>
        <w:t xml:space="preserve"> skills, such as enquiry, analysis, interpretation, evaluation and reflection to deepen their understanding of Christianity and a broad r</w:t>
      </w:r>
      <w:r w:rsidRPr="5CF8DEB1" w:rsidR="68666619">
        <w:rPr>
          <w:rFonts w:asciiTheme="minorHAnsi" w:hAnsiTheme="minorHAnsi" w:cstheme="minorBidi"/>
        </w:rPr>
        <w:t xml:space="preserve">ange of religious </w:t>
      </w:r>
      <w:r w:rsidRPr="00C03FAE" w:rsidR="68666619">
        <w:rPr>
          <w:rFonts w:asciiTheme="minorHAnsi" w:hAnsiTheme="minorHAnsi" w:cstheme="minorBidi"/>
        </w:rPr>
        <w:t>and secular worldviews</w:t>
      </w:r>
      <w:r w:rsidRPr="00C03FAE">
        <w:rPr>
          <w:rFonts w:asciiTheme="minorHAnsi" w:hAnsiTheme="minorHAnsi" w:cstheme="minorBidi"/>
        </w:rPr>
        <w:t xml:space="preserve">. </w:t>
      </w:r>
    </w:p>
    <w:p w:rsidRPr="008A63A3" w:rsidR="00ED4B39" w:rsidP="00ED4B39" w:rsidRDefault="00ED4B39" w14:paraId="54721FF1" w14:textId="77777777">
      <w:pPr>
        <w:jc w:val="both"/>
        <w:rPr>
          <w:rFonts w:asciiTheme="minorHAnsi" w:hAnsiTheme="minorHAnsi" w:cstheme="minorHAnsi"/>
        </w:rPr>
      </w:pPr>
    </w:p>
    <w:p w:rsidRPr="008A63A3" w:rsidR="00ED4B39" w:rsidP="00ED4B39" w:rsidRDefault="00FD470F" w14:paraId="394045DB" w14:textId="77777777">
      <w:pPr>
        <w:jc w:val="both"/>
        <w:rPr>
          <w:rFonts w:asciiTheme="minorHAnsi" w:hAnsiTheme="minorHAnsi" w:cstheme="minorHAnsi"/>
        </w:rPr>
      </w:pPr>
      <w:r w:rsidRPr="008A63A3">
        <w:rPr>
          <w:rFonts w:asciiTheme="minorHAnsi" w:hAnsiTheme="minorHAnsi" w:cstheme="minorHAnsi"/>
        </w:rPr>
        <w:t xml:space="preserve">The effectiveness of denominational education in Church of England schools is evaluated during the statutory section 48 (SIAMS) inspection. A judgement on standards in teaching and learning in RE is included in the SIAMS report. </w:t>
      </w:r>
    </w:p>
    <w:p w:rsidRPr="008A63A3" w:rsidR="00ED4B39" w:rsidP="00ED4B39" w:rsidRDefault="00ED4B39" w14:paraId="71C4AC36" w14:textId="77777777">
      <w:pPr>
        <w:jc w:val="both"/>
        <w:rPr>
          <w:rFonts w:asciiTheme="minorHAnsi" w:hAnsiTheme="minorHAnsi" w:cstheme="minorHAnsi"/>
        </w:rPr>
      </w:pPr>
    </w:p>
    <w:p w:rsidRPr="008A63A3" w:rsidR="00ED4B39" w:rsidP="00ED4B39" w:rsidRDefault="00FD470F" w14:paraId="210F82AA" w14:textId="7C19F75B">
      <w:pPr>
        <w:jc w:val="both"/>
        <w:rPr>
          <w:rFonts w:asciiTheme="minorHAnsi" w:hAnsiTheme="minorHAnsi" w:cstheme="minorHAnsi"/>
        </w:rPr>
      </w:pPr>
      <w:r w:rsidRPr="008A63A3">
        <w:rPr>
          <w:rFonts w:asciiTheme="minorHAnsi" w:hAnsiTheme="minorHAnsi" w:cstheme="minorHAnsi"/>
        </w:rPr>
        <w:t xml:space="preserve">At St. </w:t>
      </w:r>
      <w:r w:rsidRPr="008A63A3" w:rsidR="009D5F43">
        <w:rPr>
          <w:rFonts w:asciiTheme="minorHAnsi" w:hAnsiTheme="minorHAnsi" w:cstheme="minorHAnsi"/>
        </w:rPr>
        <w:t>Mary’s</w:t>
      </w:r>
      <w:r w:rsidRPr="008A63A3">
        <w:rPr>
          <w:rFonts w:asciiTheme="minorHAnsi" w:hAnsiTheme="minorHAnsi" w:cstheme="minorHAnsi"/>
        </w:rPr>
        <w:t xml:space="preserve"> we believe that RE should enhance the school’s Christian character. As a Church School, we have a duty and responsibility, therefore, to educate children in the understanding of the Christian faith and its values. Part of our Christian commitment is that we also promote </w:t>
      </w:r>
      <w:r w:rsidRPr="00500EF1" w:rsidR="00B25C85">
        <w:rPr>
          <w:rFonts w:asciiTheme="minorHAnsi" w:hAnsiTheme="minorHAnsi" w:cstheme="minorHAnsi"/>
        </w:rPr>
        <w:t xml:space="preserve">understanding and </w:t>
      </w:r>
      <w:r w:rsidRPr="00500EF1">
        <w:rPr>
          <w:rFonts w:asciiTheme="minorHAnsi" w:hAnsiTheme="minorHAnsi" w:cstheme="minorHAnsi"/>
        </w:rPr>
        <w:t>respect for</w:t>
      </w:r>
      <w:r w:rsidRPr="00500EF1" w:rsidR="00B25C85">
        <w:rPr>
          <w:rFonts w:asciiTheme="minorHAnsi" w:hAnsiTheme="minorHAnsi" w:cstheme="minorHAnsi"/>
        </w:rPr>
        <w:t xml:space="preserve"> other religions. </w:t>
      </w:r>
      <w:r w:rsidRPr="00500EF1" w:rsidR="0031547F">
        <w:rPr>
          <w:rFonts w:asciiTheme="minorHAnsi" w:hAnsiTheme="minorHAnsi" w:cstheme="minorHAnsi"/>
        </w:rPr>
        <w:t xml:space="preserve"> </w:t>
      </w:r>
      <w:r w:rsidRPr="00500EF1" w:rsidR="009D5F43">
        <w:rPr>
          <w:rFonts w:asciiTheme="minorHAnsi" w:hAnsiTheme="minorHAnsi" w:cstheme="minorHAnsi"/>
        </w:rPr>
        <w:t xml:space="preserve">Judaism </w:t>
      </w:r>
      <w:r w:rsidRPr="00500EF1" w:rsidR="00B25C85">
        <w:rPr>
          <w:rFonts w:asciiTheme="minorHAnsi" w:hAnsiTheme="minorHAnsi" w:cstheme="minorHAnsi"/>
        </w:rPr>
        <w:t>is taught alongside Christianity</w:t>
      </w:r>
      <w:r w:rsidR="00B25C85">
        <w:rPr>
          <w:rFonts w:asciiTheme="minorHAnsi" w:hAnsiTheme="minorHAnsi" w:cstheme="minorHAnsi"/>
        </w:rPr>
        <w:t xml:space="preserve"> </w:t>
      </w:r>
      <w:r w:rsidRPr="008A63A3" w:rsidR="009D5F43">
        <w:rPr>
          <w:rFonts w:asciiTheme="minorHAnsi" w:hAnsiTheme="minorHAnsi" w:cstheme="minorHAnsi"/>
        </w:rPr>
        <w:t>in Key Stage 1 classes</w:t>
      </w:r>
      <w:r w:rsidR="0031547F">
        <w:rPr>
          <w:rFonts w:asciiTheme="minorHAnsi" w:hAnsiTheme="minorHAnsi" w:cstheme="minorHAnsi"/>
        </w:rPr>
        <w:t xml:space="preserve"> and other religions as p</w:t>
      </w:r>
      <w:r w:rsidR="000609E9">
        <w:rPr>
          <w:rFonts w:asciiTheme="minorHAnsi" w:hAnsiTheme="minorHAnsi" w:cstheme="minorHAnsi"/>
        </w:rPr>
        <w:t>art of reference during worship when comparing and contrasting beliefs and practice to Christianity</w:t>
      </w:r>
      <w:r w:rsidRPr="008A63A3">
        <w:rPr>
          <w:rFonts w:asciiTheme="minorHAnsi" w:hAnsiTheme="minorHAnsi" w:cstheme="minorHAnsi"/>
        </w:rPr>
        <w:t>. We enjoy regular contacts with the Christian community, its clergy and churches</w:t>
      </w:r>
      <w:r w:rsidR="004D49BF">
        <w:rPr>
          <w:rFonts w:asciiTheme="minorHAnsi" w:hAnsiTheme="minorHAnsi" w:cstheme="minorHAnsi"/>
        </w:rPr>
        <w:t>, as well as representatives from the Diocese of St Albans. We invite the Bishop of St Alban’s to important events happening within the school.</w:t>
      </w:r>
    </w:p>
    <w:p w:rsidRPr="008A63A3" w:rsidR="00ED4B39" w:rsidP="00ED4B39" w:rsidRDefault="00ED4B39" w14:paraId="6B146EB9" w14:textId="77777777">
      <w:pPr>
        <w:jc w:val="both"/>
        <w:rPr>
          <w:rFonts w:asciiTheme="minorHAnsi" w:hAnsiTheme="minorHAnsi" w:cstheme="minorHAnsi"/>
        </w:rPr>
      </w:pPr>
    </w:p>
    <w:p w:rsidRPr="008A63A3" w:rsidR="00ED4B39" w:rsidP="00ED4B39" w:rsidRDefault="00FD470F" w14:paraId="09E8AD8A" w14:textId="640B82EA">
      <w:pPr>
        <w:jc w:val="both"/>
        <w:rPr>
          <w:rFonts w:asciiTheme="minorHAnsi" w:hAnsiTheme="minorHAnsi" w:cstheme="minorHAnsi"/>
        </w:rPr>
      </w:pPr>
      <w:r w:rsidRPr="008A63A3">
        <w:rPr>
          <w:rFonts w:asciiTheme="minorHAnsi" w:hAnsiTheme="minorHAnsi" w:cstheme="minorHAnsi"/>
        </w:rPr>
        <w:t xml:space="preserve">It is not the practice of this school to preach to or convert the children. The faith background of both the staff and child’s family is respected at all times. Parents have a right to withdraw their children from religious education (RE). If a parent asks for their child to be wholly or partly excused from attending any RE the school must comply unless the request is withdrawn.  </w:t>
      </w:r>
    </w:p>
    <w:p w:rsidRPr="008A63A3" w:rsidR="00ED4B39" w:rsidP="00FD470F" w:rsidRDefault="00ED4B39" w14:paraId="3E564433" w14:textId="77777777">
      <w:pPr>
        <w:jc w:val="center"/>
        <w:rPr>
          <w:rFonts w:asciiTheme="minorHAnsi" w:hAnsiTheme="minorHAnsi" w:cstheme="minorHAnsi"/>
        </w:rPr>
      </w:pPr>
    </w:p>
    <w:p w:rsidRPr="008A63A3" w:rsidR="00ED4B39" w:rsidP="00ED4B39" w:rsidRDefault="00FD470F" w14:paraId="0E8333CB" w14:textId="77777777">
      <w:pPr>
        <w:rPr>
          <w:rFonts w:asciiTheme="minorHAnsi" w:hAnsiTheme="minorHAnsi" w:cstheme="minorHAnsi"/>
          <w:b/>
          <w:bCs/>
        </w:rPr>
      </w:pPr>
      <w:r w:rsidRPr="008A63A3">
        <w:rPr>
          <w:rFonts w:asciiTheme="minorHAnsi" w:hAnsiTheme="minorHAnsi" w:cstheme="minorHAnsi"/>
          <w:b/>
          <w:bCs/>
        </w:rPr>
        <w:t xml:space="preserve">Values and aims </w:t>
      </w:r>
    </w:p>
    <w:p w:rsidRPr="008A63A3" w:rsidR="00ED4B39" w:rsidP="00ED4B39" w:rsidRDefault="00ED4B39" w14:paraId="5A66AF5D" w14:textId="77777777">
      <w:pPr>
        <w:rPr>
          <w:rFonts w:asciiTheme="minorHAnsi" w:hAnsiTheme="minorHAnsi" w:cstheme="minorHAnsi"/>
          <w:b/>
          <w:bCs/>
        </w:rPr>
      </w:pPr>
    </w:p>
    <w:p w:rsidRPr="008A63A3" w:rsidR="00ED4B39" w:rsidP="00ED4B39" w:rsidRDefault="00FD470F" w14:paraId="30625A9A" w14:textId="77777777">
      <w:pPr>
        <w:jc w:val="both"/>
      </w:pPr>
      <w:r w:rsidRPr="5CF8DEB1">
        <w:rPr>
          <w:rFonts w:asciiTheme="minorHAnsi" w:hAnsiTheme="minorHAnsi" w:cstheme="minorBidi"/>
        </w:rPr>
        <w:t xml:space="preserve">We believe at this school that RE both supports and strengthens what we aim to do in every aspect of school life. Our caring ethos and the value which we place on the development of the whole child; spiritually, morally, socially, culturally and intellectually is reflected in the RE curriculum. The aim of R.E. is to contribute educationally to the development of pupils as an individual and members of society by fostering a reflective approach to life in the context of a growing understanding of the experiences, attitudes, beliefs and religious practices. </w:t>
      </w:r>
    </w:p>
    <w:p w:rsidR="5CF8DEB1" w:rsidP="5CF8DEB1" w:rsidRDefault="5CF8DEB1" w14:paraId="565628E6" w14:textId="640FC3B0">
      <w:pPr>
        <w:jc w:val="both"/>
        <w:rPr>
          <w:rFonts w:asciiTheme="minorHAnsi" w:hAnsiTheme="minorHAnsi" w:cstheme="minorBidi"/>
        </w:rPr>
      </w:pPr>
    </w:p>
    <w:p w:rsidR="5CF8DEB1" w:rsidP="5CF8DEB1" w:rsidRDefault="5CF8DEB1" w14:paraId="6382DA95" w14:textId="66019995">
      <w:pPr>
        <w:jc w:val="both"/>
        <w:rPr>
          <w:rFonts w:asciiTheme="minorHAnsi" w:hAnsiTheme="minorHAnsi" w:cstheme="minorBidi"/>
        </w:rPr>
      </w:pPr>
    </w:p>
    <w:p w:rsidR="5CF8DEB1" w:rsidP="5CF8DEB1" w:rsidRDefault="5CF8DEB1" w14:paraId="40B2279F" w14:textId="30D6E487">
      <w:pPr>
        <w:jc w:val="both"/>
        <w:rPr>
          <w:rFonts w:asciiTheme="minorHAnsi" w:hAnsiTheme="minorHAnsi" w:cstheme="minorBidi"/>
        </w:rPr>
      </w:pPr>
    </w:p>
    <w:p w:rsidRPr="00C03FAE" w:rsidR="00ED4B39" w:rsidP="5CF8DEB1" w:rsidRDefault="50D2833F" w14:paraId="483A9B4A" w14:textId="1843A03B">
      <w:pPr>
        <w:jc w:val="both"/>
        <w:rPr>
          <w:rFonts w:asciiTheme="minorHAnsi" w:hAnsiTheme="minorHAnsi" w:cstheme="minorBidi"/>
        </w:rPr>
      </w:pPr>
      <w:r w:rsidRPr="00C03FAE">
        <w:rPr>
          <w:rFonts w:asciiTheme="minorHAnsi" w:hAnsiTheme="minorHAnsi" w:cstheme="minorBidi"/>
        </w:rPr>
        <w:t xml:space="preserve">The teaching of RE engages with the different aspects of religion including theology, human and social sciences and </w:t>
      </w:r>
      <w:r w:rsidRPr="00C03FAE" w:rsidR="6B5833D5">
        <w:rPr>
          <w:rFonts w:asciiTheme="minorHAnsi" w:hAnsiTheme="minorHAnsi" w:cstheme="minorBidi"/>
        </w:rPr>
        <w:t>philosophy</w:t>
      </w:r>
      <w:r w:rsidRPr="00C03FAE" w:rsidR="795E105F">
        <w:rPr>
          <w:rFonts w:asciiTheme="minorHAnsi" w:hAnsiTheme="minorHAnsi" w:cstheme="minorBidi"/>
        </w:rPr>
        <w:t xml:space="preserve">.  </w:t>
      </w:r>
    </w:p>
    <w:p w:rsidRPr="00C03FAE" w:rsidR="00ED4B39" w:rsidP="00ED4B39" w:rsidRDefault="00FD470F" w14:paraId="0B643B74" w14:textId="77777777">
      <w:pPr>
        <w:jc w:val="both"/>
        <w:rPr>
          <w:rFonts w:asciiTheme="minorHAnsi" w:hAnsiTheme="minorHAnsi" w:cstheme="minorHAnsi"/>
        </w:rPr>
      </w:pPr>
      <w:r w:rsidRPr="00C03FAE">
        <w:rPr>
          <w:rFonts w:asciiTheme="minorHAnsi" w:hAnsiTheme="minorHAnsi" w:cstheme="minorHAnsi"/>
        </w:rPr>
        <w:t xml:space="preserve">Specifically, RE at our school aims to enable pupils of whatever ability and level of development to: </w:t>
      </w:r>
    </w:p>
    <w:p w:rsidRPr="00C03FAE" w:rsidR="00ED4B39" w:rsidP="5CF8DEB1" w:rsidRDefault="478174C0" w14:paraId="1F499541" w14:textId="42D7D952">
      <w:pPr>
        <w:numPr>
          <w:ilvl w:val="0"/>
          <w:numId w:val="42"/>
        </w:numPr>
        <w:jc w:val="both"/>
        <w:rPr>
          <w:rFonts w:asciiTheme="minorHAnsi" w:hAnsiTheme="minorHAnsi" w:cstheme="minorBidi"/>
        </w:rPr>
      </w:pPr>
      <w:r w:rsidRPr="00C03FAE">
        <w:rPr>
          <w:rFonts w:asciiTheme="minorHAnsi" w:hAnsiTheme="minorHAnsi" w:cstheme="minorBidi"/>
        </w:rPr>
        <w:lastRenderedPageBreak/>
        <w:t>Engage with an</w:t>
      </w:r>
      <w:r w:rsidRPr="00C03FAE" w:rsidR="2D5D25E6">
        <w:rPr>
          <w:rFonts w:asciiTheme="minorHAnsi" w:hAnsiTheme="minorHAnsi" w:cstheme="minorBidi"/>
        </w:rPr>
        <w:t xml:space="preserve"> enquiry-based curriculum</w:t>
      </w:r>
      <w:r w:rsidRPr="00C03FAE" w:rsidR="58FD88C6">
        <w:rPr>
          <w:rFonts w:asciiTheme="minorHAnsi" w:hAnsiTheme="minorHAnsi" w:cstheme="minorBidi"/>
        </w:rPr>
        <w:t xml:space="preserve"> to </w:t>
      </w:r>
      <w:r w:rsidRPr="00C03FAE" w:rsidR="00FD470F">
        <w:rPr>
          <w:rFonts w:asciiTheme="minorHAnsi" w:hAnsiTheme="minorHAnsi" w:cstheme="minorBidi"/>
        </w:rPr>
        <w:t xml:space="preserve">understand Christianity as a </w:t>
      </w:r>
      <w:r w:rsidRPr="00C03FAE" w:rsidR="237996CB">
        <w:rPr>
          <w:rFonts w:asciiTheme="minorHAnsi" w:hAnsiTheme="minorHAnsi" w:cstheme="minorBidi"/>
        </w:rPr>
        <w:t xml:space="preserve">diverse </w:t>
      </w:r>
      <w:r w:rsidRPr="00C03FAE" w:rsidR="00FD470F">
        <w:rPr>
          <w:rFonts w:asciiTheme="minorHAnsi" w:hAnsiTheme="minorHAnsi" w:cstheme="minorBidi"/>
        </w:rPr>
        <w:t xml:space="preserve">living faith that influences the lives of people worldwide and as the religion that has most shaped British culture and heritage. </w:t>
      </w:r>
    </w:p>
    <w:p w:rsidRPr="00C03FAE" w:rsidR="00ED4B39" w:rsidP="5CF8DEB1" w:rsidRDefault="00FD470F" w14:paraId="64EF965C" w14:textId="64651B8E">
      <w:pPr>
        <w:numPr>
          <w:ilvl w:val="0"/>
          <w:numId w:val="42"/>
        </w:numPr>
        <w:jc w:val="both"/>
        <w:rPr>
          <w:rFonts w:asciiTheme="minorHAnsi" w:hAnsiTheme="minorHAnsi" w:cstheme="minorBidi"/>
        </w:rPr>
      </w:pPr>
      <w:r w:rsidRPr="00C03FAE">
        <w:rPr>
          <w:rFonts w:asciiTheme="minorHAnsi" w:hAnsiTheme="minorHAnsi" w:cstheme="minorBidi"/>
        </w:rPr>
        <w:t xml:space="preserve">Enable pupils to know and understand about </w:t>
      </w:r>
      <w:r w:rsidRPr="00C03FAE" w:rsidR="00ED4B39">
        <w:rPr>
          <w:rFonts w:asciiTheme="minorHAnsi" w:hAnsiTheme="minorHAnsi" w:cstheme="minorBidi"/>
        </w:rPr>
        <w:t xml:space="preserve">another </w:t>
      </w:r>
      <w:r w:rsidRPr="00C03FAE">
        <w:rPr>
          <w:rFonts w:asciiTheme="minorHAnsi" w:hAnsiTheme="minorHAnsi" w:cstheme="minorBidi"/>
        </w:rPr>
        <w:t xml:space="preserve">major world religion and worldview, </w:t>
      </w:r>
      <w:r w:rsidRPr="00C03FAE" w:rsidR="00ED4B39">
        <w:rPr>
          <w:rFonts w:asciiTheme="minorHAnsi" w:hAnsiTheme="minorHAnsi" w:cstheme="minorBidi"/>
        </w:rPr>
        <w:t xml:space="preserve">its </w:t>
      </w:r>
      <w:r w:rsidRPr="00C03FAE">
        <w:rPr>
          <w:rFonts w:asciiTheme="minorHAnsi" w:hAnsiTheme="minorHAnsi" w:cstheme="minorBidi"/>
        </w:rPr>
        <w:t xml:space="preserve">impact on society, culture and the wider world. </w:t>
      </w:r>
    </w:p>
    <w:p w:rsidRPr="00C03FAE" w:rsidR="00ED4B39" w:rsidP="5CF8DEB1" w:rsidRDefault="00ED4B39" w14:paraId="566826A8" w14:textId="5201D621">
      <w:pPr>
        <w:numPr>
          <w:ilvl w:val="0"/>
          <w:numId w:val="42"/>
        </w:numPr>
        <w:jc w:val="both"/>
        <w:rPr>
          <w:rFonts w:asciiTheme="minorHAnsi" w:hAnsiTheme="minorHAnsi" w:cstheme="minorBidi"/>
        </w:rPr>
      </w:pPr>
      <w:r w:rsidRPr="00C03FAE">
        <w:rPr>
          <w:rFonts w:asciiTheme="minorHAnsi" w:hAnsiTheme="minorHAnsi" w:cstheme="minorBidi"/>
        </w:rPr>
        <w:t xml:space="preserve">Begin to </w:t>
      </w:r>
      <w:r w:rsidRPr="00C03FAE" w:rsidR="72D3260A">
        <w:rPr>
          <w:rFonts w:asciiTheme="minorHAnsi" w:hAnsiTheme="minorHAnsi" w:cstheme="minorBidi"/>
        </w:rPr>
        <w:t>explore a range of religious and non-religious worldviews and the diversity that exists within those wo</w:t>
      </w:r>
      <w:r w:rsidRPr="00C03FAE" w:rsidR="69E06107">
        <w:rPr>
          <w:rFonts w:asciiTheme="minorHAnsi" w:hAnsiTheme="minorHAnsi" w:cstheme="minorBidi"/>
        </w:rPr>
        <w:t>rldviews.</w:t>
      </w:r>
    </w:p>
    <w:p w:rsidRPr="00C03FAE" w:rsidR="00ED4B39" w:rsidP="00ED4B39" w:rsidRDefault="00FD470F" w14:paraId="749FCFB3" w14:textId="77777777">
      <w:pPr>
        <w:numPr>
          <w:ilvl w:val="0"/>
          <w:numId w:val="42"/>
        </w:numPr>
        <w:jc w:val="both"/>
        <w:rPr>
          <w:rFonts w:asciiTheme="minorHAnsi" w:hAnsiTheme="minorHAnsi" w:cstheme="minorHAnsi"/>
        </w:rPr>
      </w:pPr>
      <w:r w:rsidRPr="00C03FAE">
        <w:rPr>
          <w:rFonts w:asciiTheme="minorHAnsi" w:hAnsiTheme="minorHAnsi" w:cstheme="minorHAnsi"/>
        </w:rPr>
        <w:t>To contribute to the development of pupil</w:t>
      </w:r>
      <w:r w:rsidRPr="00C03FAE" w:rsidR="00ED4B39">
        <w:rPr>
          <w:rFonts w:asciiTheme="minorHAnsi" w:hAnsiTheme="minorHAnsi" w:cstheme="minorHAnsi"/>
        </w:rPr>
        <w:t>s</w:t>
      </w:r>
      <w:r w:rsidRPr="00C03FAE">
        <w:rPr>
          <w:rFonts w:asciiTheme="minorHAnsi" w:hAnsiTheme="minorHAnsi" w:cstheme="minorHAnsi"/>
        </w:rPr>
        <w:t xml:space="preserve">’ own spiritual/philosophical conviction, exploring and enriching their own beliefs and values by: </w:t>
      </w:r>
    </w:p>
    <w:p w:rsidRPr="00C03FAE" w:rsidR="00ED4B39" w:rsidP="00ED4B39" w:rsidRDefault="00FD470F" w14:paraId="31EFE99C" w14:textId="77777777">
      <w:pPr>
        <w:numPr>
          <w:ilvl w:val="1"/>
          <w:numId w:val="42"/>
        </w:numPr>
        <w:jc w:val="both"/>
        <w:rPr>
          <w:rFonts w:asciiTheme="minorHAnsi" w:hAnsiTheme="minorHAnsi" w:cstheme="minorHAnsi"/>
        </w:rPr>
      </w:pPr>
      <w:r w:rsidRPr="00C03FAE">
        <w:rPr>
          <w:rFonts w:asciiTheme="minorHAnsi" w:hAnsiTheme="minorHAnsi" w:cstheme="minorHAnsi"/>
        </w:rPr>
        <w:t xml:space="preserve">developing awareness of the fundamental questions of life arising from human experiences, and how religious beliefs and practices can relate to them; </w:t>
      </w:r>
    </w:p>
    <w:p w:rsidRPr="00C03FAE" w:rsidR="00ED4B39" w:rsidP="00ED4B39" w:rsidRDefault="00FD470F" w14:paraId="5BE1C895" w14:textId="77777777">
      <w:pPr>
        <w:numPr>
          <w:ilvl w:val="1"/>
          <w:numId w:val="42"/>
        </w:numPr>
        <w:jc w:val="both"/>
        <w:rPr>
          <w:rFonts w:asciiTheme="minorHAnsi" w:hAnsiTheme="minorHAnsi" w:cstheme="minorHAnsi"/>
        </w:rPr>
      </w:pPr>
      <w:r w:rsidRPr="00C03FAE">
        <w:rPr>
          <w:rFonts w:asciiTheme="minorHAnsi" w:hAnsiTheme="minorHAnsi" w:cstheme="minorHAnsi"/>
        </w:rPr>
        <w:t xml:space="preserve">responding to the fundamental questions of life in the light of their experience and with reference to religious beliefs and practices; </w:t>
      </w:r>
    </w:p>
    <w:p w:rsidRPr="00C03FAE" w:rsidR="00ED4B39" w:rsidP="00ED4B39" w:rsidRDefault="00FD470F" w14:paraId="7FD8DDD5" w14:textId="77777777">
      <w:pPr>
        <w:numPr>
          <w:ilvl w:val="1"/>
          <w:numId w:val="42"/>
        </w:numPr>
        <w:jc w:val="both"/>
        <w:rPr>
          <w:rFonts w:asciiTheme="minorHAnsi" w:hAnsiTheme="minorHAnsi" w:cstheme="minorHAnsi"/>
        </w:rPr>
      </w:pPr>
      <w:r w:rsidRPr="00C03FAE">
        <w:rPr>
          <w:rFonts w:asciiTheme="minorHAnsi" w:hAnsiTheme="minorHAnsi" w:cstheme="minorHAnsi"/>
        </w:rPr>
        <w:t xml:space="preserve">reflecting on their own beliefs, values and experiences in light of their study; </w:t>
      </w:r>
    </w:p>
    <w:p w:rsidRPr="00C03FAE" w:rsidR="00ED4B39" w:rsidP="5CF8DEB1" w:rsidRDefault="7D78DC62" w14:paraId="3DC32F30" w14:textId="2DF64517">
      <w:pPr>
        <w:numPr>
          <w:ilvl w:val="1"/>
          <w:numId w:val="42"/>
        </w:numPr>
        <w:jc w:val="both"/>
        <w:rPr>
          <w:rFonts w:asciiTheme="minorHAnsi" w:hAnsiTheme="minorHAnsi" w:cstheme="minorBidi"/>
        </w:rPr>
      </w:pPr>
      <w:r w:rsidRPr="00C03FAE">
        <w:rPr>
          <w:rFonts w:asciiTheme="minorHAnsi" w:hAnsiTheme="minorHAnsi" w:cstheme="minorBidi"/>
        </w:rPr>
        <w:t>develop and start to articulate their personal worldviews and engage in meaningful and respectful discussions</w:t>
      </w:r>
      <w:r w:rsidRPr="00C03FAE" w:rsidR="00FD470F">
        <w:rPr>
          <w:rFonts w:asciiTheme="minorHAnsi" w:hAnsiTheme="minorHAnsi" w:cstheme="minorBidi"/>
        </w:rPr>
        <w:t xml:space="preserve">; </w:t>
      </w:r>
    </w:p>
    <w:p w:rsidRPr="008A63A3" w:rsidR="00ED4B39" w:rsidP="00ED4B39" w:rsidRDefault="00FD470F" w14:paraId="03F61331" w14:textId="26A8DCD4">
      <w:pPr>
        <w:numPr>
          <w:ilvl w:val="0"/>
          <w:numId w:val="42"/>
        </w:numPr>
        <w:jc w:val="both"/>
        <w:rPr>
          <w:rFonts w:asciiTheme="minorHAnsi" w:hAnsiTheme="minorHAnsi" w:cstheme="minorHAnsi"/>
        </w:rPr>
      </w:pPr>
      <w:r w:rsidRPr="5CF8DEB1">
        <w:rPr>
          <w:rFonts w:asciiTheme="minorHAnsi" w:hAnsiTheme="minorHAnsi" w:cstheme="minorBidi"/>
        </w:rPr>
        <w:t>recognise the right of people to hold different beliefs within an ethnically and socially diverse societ</w:t>
      </w:r>
      <w:r w:rsidRPr="5CF8DEB1" w:rsidR="00CF0933">
        <w:rPr>
          <w:rFonts w:asciiTheme="minorHAnsi" w:hAnsiTheme="minorHAnsi" w:cstheme="minorBidi"/>
        </w:rPr>
        <w:t>y</w:t>
      </w:r>
      <w:r w:rsidRPr="5CF8DEB1">
        <w:rPr>
          <w:rFonts w:asciiTheme="minorHAnsi" w:hAnsiTheme="minorHAnsi" w:cstheme="minorBidi"/>
        </w:rPr>
        <w:t xml:space="preserve">, including their own school and local community. </w:t>
      </w:r>
    </w:p>
    <w:p w:rsidRPr="00C03FAE" w:rsidR="2F85599B" w:rsidP="5CF8DEB1" w:rsidRDefault="2F85599B" w14:paraId="51F782C1" w14:textId="578D127F">
      <w:pPr>
        <w:numPr>
          <w:ilvl w:val="0"/>
          <w:numId w:val="42"/>
        </w:numPr>
        <w:jc w:val="both"/>
        <w:rPr>
          <w:rFonts w:asciiTheme="minorHAnsi" w:hAnsiTheme="minorHAnsi" w:cstheme="minorBidi"/>
        </w:rPr>
      </w:pPr>
      <w:r w:rsidRPr="00C03FAE">
        <w:rPr>
          <w:rFonts w:asciiTheme="minorHAnsi" w:hAnsiTheme="minorHAnsi" w:cstheme="minorBidi"/>
        </w:rPr>
        <w:t>e</w:t>
      </w:r>
      <w:r w:rsidRPr="00C03FAE" w:rsidR="3E1D5D50">
        <w:rPr>
          <w:rFonts w:asciiTheme="minorHAnsi" w:hAnsiTheme="minorHAnsi" w:cstheme="minorBidi"/>
        </w:rPr>
        <w:t xml:space="preserve">ngage with knowledge </w:t>
      </w:r>
      <w:r w:rsidRPr="00C03FAE" w:rsidR="2FF2BED8">
        <w:rPr>
          <w:rFonts w:asciiTheme="minorHAnsi" w:hAnsiTheme="minorHAnsi" w:cstheme="minorBidi"/>
        </w:rPr>
        <w:t>and develop skills to</w:t>
      </w:r>
      <w:r w:rsidRPr="00C03FAE" w:rsidR="2B0910CD">
        <w:rPr>
          <w:rFonts w:asciiTheme="minorHAnsi" w:hAnsiTheme="minorHAnsi" w:cstheme="minorBidi"/>
        </w:rPr>
        <w:t xml:space="preserve"> learn about and interpret</w:t>
      </w:r>
      <w:r w:rsidRPr="00C03FAE" w:rsidR="2FF2BED8">
        <w:rPr>
          <w:rFonts w:asciiTheme="minorHAnsi" w:hAnsiTheme="minorHAnsi" w:cstheme="minorBidi"/>
        </w:rPr>
        <w:t xml:space="preserve"> religion</w:t>
      </w:r>
      <w:r w:rsidRPr="00C03FAE" w:rsidR="2F3B68C8">
        <w:rPr>
          <w:rFonts w:asciiTheme="minorHAnsi" w:hAnsiTheme="minorHAnsi" w:cstheme="minorBidi"/>
        </w:rPr>
        <w:t>.</w:t>
      </w:r>
    </w:p>
    <w:p w:rsidRPr="00C03FAE" w:rsidR="00ED4B39" w:rsidP="5CF8DEB1" w:rsidRDefault="00ED4B39" w14:paraId="124AEE9C" w14:textId="77777777">
      <w:pPr>
        <w:jc w:val="both"/>
        <w:rPr>
          <w:rFonts w:asciiTheme="minorHAnsi" w:hAnsiTheme="minorHAnsi" w:cstheme="minorBidi"/>
        </w:rPr>
      </w:pPr>
    </w:p>
    <w:p w:rsidRPr="008A63A3" w:rsidR="00ED4B39" w:rsidP="00ED4B39" w:rsidRDefault="00FD470F" w14:paraId="5FB085CD" w14:textId="77777777">
      <w:pPr>
        <w:jc w:val="both"/>
        <w:rPr>
          <w:rFonts w:asciiTheme="minorHAnsi" w:hAnsiTheme="minorHAnsi" w:cstheme="minorHAnsi"/>
          <w:b/>
          <w:bCs/>
        </w:rPr>
      </w:pPr>
      <w:r w:rsidRPr="008A63A3">
        <w:rPr>
          <w:rFonts w:asciiTheme="minorHAnsi" w:hAnsiTheme="minorHAnsi" w:cstheme="minorHAnsi"/>
          <w:b/>
          <w:bCs/>
        </w:rPr>
        <w:t xml:space="preserve">Community Cohesion </w:t>
      </w:r>
    </w:p>
    <w:p w:rsidRPr="008A63A3" w:rsidR="00ED4B39" w:rsidP="00ED4B39" w:rsidRDefault="00ED4B39" w14:paraId="1209ECFB" w14:textId="77777777">
      <w:pPr>
        <w:jc w:val="both"/>
        <w:rPr>
          <w:rFonts w:asciiTheme="minorHAnsi" w:hAnsiTheme="minorHAnsi" w:cstheme="minorHAnsi"/>
        </w:rPr>
      </w:pPr>
    </w:p>
    <w:p w:rsidRPr="008A63A3" w:rsidR="00ED4B39" w:rsidP="00ED4B39" w:rsidRDefault="00FD470F" w14:paraId="21D5150E" w14:textId="77777777">
      <w:pPr>
        <w:jc w:val="both"/>
        <w:rPr>
          <w:rFonts w:asciiTheme="minorHAnsi" w:hAnsiTheme="minorHAnsi" w:cstheme="minorHAnsi"/>
        </w:rPr>
      </w:pPr>
      <w:r w:rsidRPr="008A63A3">
        <w:rPr>
          <w:rFonts w:asciiTheme="minorHAnsi" w:hAnsiTheme="minorHAnsi" w:cstheme="minorHAnsi"/>
        </w:rPr>
        <w:t xml:space="preserve">R.E. makes an important contribution to a school’s duty to promote community cohesion. It provides a key context to develop young people’s understanding and appreciation of diversity, to promote shared values and to challenge racism and discrimination. Effective R.E. will promote community cohesion at each of the four levels outlined in DCSF guidance. </w:t>
      </w:r>
    </w:p>
    <w:p w:rsidRPr="008A63A3" w:rsidR="00ED4B39" w:rsidP="00ED4B39" w:rsidRDefault="00ED4B39" w14:paraId="06957296" w14:textId="77777777">
      <w:pPr>
        <w:jc w:val="both"/>
        <w:rPr>
          <w:rFonts w:asciiTheme="minorHAnsi" w:hAnsiTheme="minorHAnsi" w:cstheme="minorHAnsi"/>
        </w:rPr>
      </w:pPr>
    </w:p>
    <w:p w:rsidRPr="008A63A3" w:rsidR="00ED4B39" w:rsidP="00ED4B39" w:rsidRDefault="00FD470F" w14:paraId="2E599652" w14:textId="77777777">
      <w:pPr>
        <w:jc w:val="both"/>
        <w:rPr>
          <w:rFonts w:asciiTheme="minorHAnsi" w:hAnsiTheme="minorHAnsi" w:cstheme="minorHAnsi"/>
        </w:rPr>
      </w:pPr>
      <w:r w:rsidRPr="008A63A3">
        <w:rPr>
          <w:rFonts w:asciiTheme="minorHAnsi" w:hAnsiTheme="minorHAnsi" w:cstheme="minorHAnsi"/>
          <w:b/>
          <w:bCs/>
        </w:rPr>
        <w:t>The school community</w:t>
      </w:r>
      <w:r w:rsidRPr="008A63A3">
        <w:rPr>
          <w:rFonts w:asciiTheme="minorHAnsi" w:hAnsiTheme="minorHAnsi" w:cstheme="minorHAnsi"/>
        </w:rPr>
        <w:t xml:space="preserve"> – RE provides a positive context within which the diversity of cultures, beliefs and values can be celebrated and explored. The community within which the school is located – RE provides opportunities to investigate patterns of diversity of religion and belief and forge links with different groups in the local area. </w:t>
      </w:r>
    </w:p>
    <w:p w:rsidRPr="008A63A3" w:rsidR="00ED4B39" w:rsidP="00ED4B39" w:rsidRDefault="00FD470F" w14:paraId="3DE8999C" w14:textId="77777777">
      <w:pPr>
        <w:jc w:val="both"/>
        <w:rPr>
          <w:rFonts w:asciiTheme="minorHAnsi" w:hAnsiTheme="minorHAnsi" w:cstheme="minorHAnsi"/>
        </w:rPr>
      </w:pPr>
      <w:r w:rsidRPr="008A63A3">
        <w:rPr>
          <w:rFonts w:asciiTheme="minorHAnsi" w:hAnsiTheme="minorHAnsi" w:cstheme="minorHAnsi"/>
          <w:b/>
          <w:bCs/>
        </w:rPr>
        <w:t>The UK community</w:t>
      </w:r>
      <w:r w:rsidRPr="008A63A3">
        <w:rPr>
          <w:rFonts w:asciiTheme="minorHAnsi" w:hAnsiTheme="minorHAnsi" w:cstheme="minorHAnsi"/>
        </w:rPr>
        <w:t xml:space="preserve"> – a major focus of RE is the study of diversity of religion and belief in the UK and how this influences national life. </w:t>
      </w:r>
    </w:p>
    <w:p w:rsidRPr="008A63A3" w:rsidR="00ED4B39" w:rsidP="00ED4B39" w:rsidRDefault="00FD470F" w14:paraId="1F59DD00" w14:textId="77777777">
      <w:pPr>
        <w:jc w:val="both"/>
        <w:rPr>
          <w:rFonts w:asciiTheme="minorHAnsi" w:hAnsiTheme="minorHAnsi" w:cstheme="minorHAnsi"/>
        </w:rPr>
      </w:pPr>
      <w:r w:rsidRPr="008A63A3">
        <w:rPr>
          <w:rFonts w:asciiTheme="minorHAnsi" w:hAnsiTheme="minorHAnsi" w:cstheme="minorHAnsi"/>
          <w:b/>
          <w:bCs/>
        </w:rPr>
        <w:t>The global community</w:t>
      </w:r>
      <w:r w:rsidRPr="008A63A3">
        <w:rPr>
          <w:rFonts w:asciiTheme="minorHAnsi" w:hAnsiTheme="minorHAnsi" w:cstheme="minorHAnsi"/>
        </w:rPr>
        <w:t xml:space="preserve"> – RE involves the study of matters of global significance recognising the diversity of religion and belief and its impact on world issues. </w:t>
      </w:r>
    </w:p>
    <w:p w:rsidRPr="008A63A3" w:rsidR="00ED4B39" w:rsidP="00ED4B39" w:rsidRDefault="00ED4B39" w14:paraId="55800EFB" w14:textId="77777777">
      <w:pPr>
        <w:jc w:val="both"/>
        <w:rPr>
          <w:rFonts w:asciiTheme="minorHAnsi" w:hAnsiTheme="minorHAnsi" w:cstheme="minorHAnsi"/>
        </w:rPr>
      </w:pPr>
    </w:p>
    <w:p w:rsidRPr="008A63A3" w:rsidR="00ED4B39" w:rsidP="00ED4B39" w:rsidRDefault="00FD470F" w14:paraId="2CCBA60D" w14:textId="77777777">
      <w:pPr>
        <w:jc w:val="both"/>
        <w:rPr>
          <w:rFonts w:asciiTheme="minorHAnsi" w:hAnsiTheme="minorHAnsi" w:cstheme="minorHAnsi"/>
        </w:rPr>
      </w:pPr>
      <w:r w:rsidRPr="008A63A3">
        <w:rPr>
          <w:rFonts w:asciiTheme="minorHAnsi" w:hAnsiTheme="minorHAnsi" w:cstheme="minorHAnsi"/>
        </w:rPr>
        <w:t>R.E. subject matter gives particular opportunities to promote an ethos of respect for others, challenge stereotypes and build understanding of other cultures and beliefs. This contributes to promoting a positive and inclusive school ethos that champions democratic values and human rights.</w:t>
      </w:r>
    </w:p>
    <w:p w:rsidRPr="008A63A3" w:rsidR="00ED4B39" w:rsidP="00ED4B39" w:rsidRDefault="00ED4B39" w14:paraId="1BAE05A9" w14:textId="77777777">
      <w:pPr>
        <w:jc w:val="both"/>
        <w:rPr>
          <w:rFonts w:asciiTheme="minorHAnsi" w:hAnsiTheme="minorHAnsi" w:cstheme="minorHAnsi"/>
        </w:rPr>
      </w:pPr>
    </w:p>
    <w:p w:rsidRPr="008A63A3" w:rsidR="00ED4B39" w:rsidP="00ED4B39" w:rsidRDefault="00FD470F" w14:paraId="7E1BDC10" w14:textId="77777777">
      <w:pPr>
        <w:jc w:val="both"/>
        <w:rPr>
          <w:rFonts w:asciiTheme="minorHAnsi" w:hAnsiTheme="minorHAnsi" w:cstheme="minorHAnsi"/>
          <w:b/>
          <w:bCs/>
        </w:rPr>
      </w:pPr>
      <w:r w:rsidRPr="008A63A3">
        <w:rPr>
          <w:rFonts w:asciiTheme="minorHAnsi" w:hAnsiTheme="minorHAnsi" w:cstheme="minorHAnsi"/>
          <w:b/>
          <w:bCs/>
        </w:rPr>
        <w:t xml:space="preserve">Objectives </w:t>
      </w:r>
    </w:p>
    <w:p w:rsidRPr="008A63A3" w:rsidR="00ED4B39" w:rsidP="00ED4B39" w:rsidRDefault="00ED4B39" w14:paraId="0DD65072" w14:textId="77777777">
      <w:pPr>
        <w:jc w:val="both"/>
        <w:rPr>
          <w:rFonts w:asciiTheme="minorHAnsi" w:hAnsiTheme="minorHAnsi" w:cstheme="minorHAnsi"/>
        </w:rPr>
      </w:pPr>
    </w:p>
    <w:p w:rsidRPr="00C03FAE" w:rsidR="00ED4B39" w:rsidP="5CF8DEB1" w:rsidRDefault="00FD470F" w14:paraId="71D8D7FD" w14:textId="3AAC8E9B">
      <w:pPr>
        <w:jc w:val="both"/>
        <w:rPr>
          <w:rFonts w:asciiTheme="minorHAnsi" w:hAnsiTheme="minorHAnsi" w:cstheme="minorBidi"/>
        </w:rPr>
      </w:pPr>
      <w:r w:rsidRPr="00C03FAE">
        <w:rPr>
          <w:rFonts w:asciiTheme="minorHAnsi" w:hAnsiTheme="minorHAnsi" w:cstheme="minorBidi"/>
        </w:rPr>
        <w:t xml:space="preserve">Religious Education provokes challenging questions about the ultimate meaning and purpose of life, beliefs about God, the self and the nature of reality, issues of right and wrong and what it means to be human. It challenges pupils to reflect on, consider, analyse, interpret and evaluate issues of truth, belief, faith and ethics and to communicate their responses. Religious Education should </w:t>
      </w:r>
      <w:proofErr w:type="gramStart"/>
      <w:r w:rsidRPr="00C03FAE">
        <w:rPr>
          <w:rFonts w:asciiTheme="minorHAnsi" w:hAnsiTheme="minorHAnsi" w:cstheme="minorBidi"/>
        </w:rPr>
        <w:t>encourage  all</w:t>
      </w:r>
      <w:proofErr w:type="gramEnd"/>
      <w:r w:rsidRPr="00C03FAE">
        <w:rPr>
          <w:rFonts w:asciiTheme="minorHAnsi" w:hAnsiTheme="minorHAnsi" w:cstheme="minorBidi"/>
        </w:rPr>
        <w:t xml:space="preserve"> participants to reflect on their own beliefs</w:t>
      </w:r>
      <w:r w:rsidRPr="00C03FAE" w:rsidR="20E38CA2">
        <w:rPr>
          <w:rFonts w:asciiTheme="minorHAnsi" w:hAnsiTheme="minorHAnsi" w:cstheme="minorBidi"/>
        </w:rPr>
        <w:t>, worldviews</w:t>
      </w:r>
      <w:r w:rsidRPr="00C03FAE">
        <w:rPr>
          <w:rFonts w:asciiTheme="minorHAnsi" w:hAnsiTheme="minorHAnsi" w:cstheme="minorBidi"/>
        </w:rPr>
        <w:t xml:space="preserve"> and values and to acknowledge </w:t>
      </w:r>
      <w:r w:rsidRPr="00C03FAE" w:rsidR="78CC7416">
        <w:rPr>
          <w:rFonts w:asciiTheme="minorHAnsi" w:hAnsiTheme="minorHAnsi" w:cstheme="minorBidi"/>
        </w:rPr>
        <w:t>the complexity</w:t>
      </w:r>
      <w:r w:rsidRPr="00C03FAE" w:rsidR="575957D5">
        <w:rPr>
          <w:rFonts w:asciiTheme="minorHAnsi" w:hAnsiTheme="minorHAnsi" w:cstheme="minorBidi"/>
        </w:rPr>
        <w:t>, diversity</w:t>
      </w:r>
      <w:r w:rsidRPr="00C03FAE" w:rsidR="78CC7416">
        <w:rPr>
          <w:rFonts w:asciiTheme="minorHAnsi" w:hAnsiTheme="minorHAnsi" w:cstheme="minorBidi"/>
        </w:rPr>
        <w:t xml:space="preserve"> and continuity of other </w:t>
      </w:r>
      <w:r w:rsidRPr="00C03FAE" w:rsidR="401BC6FB">
        <w:rPr>
          <w:rFonts w:asciiTheme="minorHAnsi" w:hAnsiTheme="minorHAnsi" w:cstheme="minorBidi"/>
        </w:rPr>
        <w:t>religious</w:t>
      </w:r>
      <w:r w:rsidRPr="00C03FAE" w:rsidR="423F2A86">
        <w:rPr>
          <w:rFonts w:asciiTheme="minorHAnsi" w:hAnsiTheme="minorHAnsi" w:cstheme="minorBidi"/>
        </w:rPr>
        <w:t xml:space="preserve"> and non-religious worldviews</w:t>
      </w:r>
      <w:r w:rsidRPr="00C03FAE" w:rsidR="0C07BB77">
        <w:rPr>
          <w:rFonts w:asciiTheme="minorHAnsi" w:hAnsiTheme="minorHAnsi" w:cstheme="minorBidi"/>
        </w:rPr>
        <w:t xml:space="preserve"> being studied.</w:t>
      </w:r>
    </w:p>
    <w:p w:rsidRPr="00C03FAE" w:rsidR="00ED4B39" w:rsidP="00ED4B39" w:rsidRDefault="00ED4B39" w14:paraId="26E2F60E" w14:textId="77777777">
      <w:pPr>
        <w:jc w:val="both"/>
        <w:rPr>
          <w:rFonts w:asciiTheme="minorHAnsi" w:hAnsiTheme="minorHAnsi" w:cstheme="minorHAnsi"/>
        </w:rPr>
      </w:pPr>
    </w:p>
    <w:p w:rsidRPr="008A63A3" w:rsidR="00ED4B39" w:rsidP="068FCFC2" w:rsidRDefault="00FD470F" w14:paraId="6C063559" w14:textId="11CEA430">
      <w:pPr>
        <w:jc w:val="both"/>
        <w:rPr>
          <w:rFonts w:asciiTheme="minorHAnsi" w:hAnsiTheme="minorHAnsi" w:cstheme="minorBidi"/>
          <w:b/>
          <w:bCs/>
        </w:rPr>
      </w:pPr>
      <w:r w:rsidRPr="068FCFC2">
        <w:rPr>
          <w:rFonts w:asciiTheme="minorHAnsi" w:hAnsiTheme="minorHAnsi" w:cstheme="minorBidi"/>
          <w:b/>
          <w:bCs/>
        </w:rPr>
        <w:t xml:space="preserve">Learning and Teaching </w:t>
      </w:r>
      <w:r w:rsidRPr="068FCFC2" w:rsidR="5E25E920">
        <w:rPr>
          <w:rFonts w:asciiTheme="minorHAnsi" w:hAnsiTheme="minorHAnsi" w:cstheme="minorBidi"/>
          <w:b/>
          <w:bCs/>
        </w:rPr>
        <w:t>(see curriculum policy for how the curriculum is composed and implemented)</w:t>
      </w:r>
    </w:p>
    <w:p w:rsidRPr="008A63A3" w:rsidR="00ED4B39" w:rsidP="00ED4B39" w:rsidRDefault="00ED4B39" w14:paraId="4539955D" w14:textId="77777777">
      <w:pPr>
        <w:jc w:val="both"/>
        <w:rPr>
          <w:rFonts w:asciiTheme="minorHAnsi" w:hAnsiTheme="minorHAnsi" w:cstheme="minorHAnsi"/>
        </w:rPr>
      </w:pPr>
    </w:p>
    <w:p w:rsidRPr="008A63A3" w:rsidR="00ED4B39" w:rsidP="00ED4B39" w:rsidRDefault="00FD470F" w14:paraId="4D23D857" w14:textId="1A56AE35">
      <w:pPr>
        <w:jc w:val="both"/>
        <w:rPr>
          <w:rFonts w:asciiTheme="minorHAnsi" w:hAnsiTheme="minorHAnsi" w:cstheme="minorHAnsi"/>
        </w:rPr>
      </w:pPr>
      <w:r w:rsidRPr="008A63A3">
        <w:rPr>
          <w:rFonts w:asciiTheme="minorHAnsi" w:hAnsiTheme="minorHAnsi" w:cstheme="minorHAnsi"/>
        </w:rPr>
        <w:lastRenderedPageBreak/>
        <w:t xml:space="preserve">Through the </w:t>
      </w:r>
      <w:r w:rsidR="003D1572">
        <w:rPr>
          <w:rFonts w:asciiTheme="minorHAnsi" w:hAnsiTheme="minorHAnsi" w:cstheme="minorHAnsi"/>
        </w:rPr>
        <w:t xml:space="preserve">support of </w:t>
      </w:r>
      <w:r w:rsidR="008730B0">
        <w:rPr>
          <w:rFonts w:asciiTheme="minorHAnsi" w:hAnsiTheme="minorHAnsi" w:cstheme="minorHAnsi"/>
        </w:rPr>
        <w:t xml:space="preserve">a Diocese of St Albans approved resource ‘Understanding Christianity’ </w:t>
      </w:r>
      <w:r w:rsidRPr="008A63A3">
        <w:rPr>
          <w:rFonts w:asciiTheme="minorHAnsi" w:hAnsiTheme="minorHAnsi" w:cstheme="minorHAnsi"/>
        </w:rPr>
        <w:t xml:space="preserve">pupils seek to develop the knowledge and understanding alongside acquisition of appropriate skills and attitudes. We will strive to develop empathy, evaluation, reflection, questioning, sensitivity and respect. Pupils will enquire into concepts such as key Christian concepts and concepts which are specific to particular religions. </w:t>
      </w:r>
      <w:r w:rsidRPr="008A63A3" w:rsidR="00ED4B39">
        <w:rPr>
          <w:rFonts w:asciiTheme="minorHAnsi" w:hAnsiTheme="minorHAnsi" w:cstheme="minorHAnsi"/>
        </w:rPr>
        <w:t>Pupils are given an opportunity to experience a ‘cyclical curriculum’ where concepts and beliefs are revisited, but each time building on the knowledge that has already been taught</w:t>
      </w:r>
      <w:r w:rsidR="00AD5E0C">
        <w:rPr>
          <w:rFonts w:asciiTheme="minorHAnsi" w:hAnsiTheme="minorHAnsi" w:cstheme="minorHAnsi"/>
        </w:rPr>
        <w:t>, digging deeper.</w:t>
      </w:r>
    </w:p>
    <w:p w:rsidRPr="008A63A3" w:rsidR="00ED4B39" w:rsidP="00ED4B39" w:rsidRDefault="00ED4B39" w14:paraId="732F6D59" w14:textId="77777777">
      <w:pPr>
        <w:jc w:val="both"/>
        <w:rPr>
          <w:rFonts w:asciiTheme="minorHAnsi" w:hAnsiTheme="minorHAnsi" w:cstheme="minorHAnsi"/>
        </w:rPr>
      </w:pPr>
    </w:p>
    <w:p w:rsidRPr="008A63A3" w:rsidR="00ED4B39" w:rsidP="00ED4B39" w:rsidRDefault="00FD470F" w14:paraId="7D82F72C" w14:textId="77777777">
      <w:pPr>
        <w:jc w:val="both"/>
        <w:rPr>
          <w:rFonts w:asciiTheme="minorHAnsi" w:hAnsiTheme="minorHAnsi" w:cstheme="minorHAnsi"/>
        </w:rPr>
      </w:pPr>
      <w:r w:rsidRPr="008A63A3">
        <w:rPr>
          <w:rFonts w:asciiTheme="minorHAnsi" w:hAnsiTheme="minorHAnsi" w:cstheme="minorHAnsi"/>
        </w:rPr>
        <w:t xml:space="preserve">They will identify that many concepts are shared by religions and used in the study of religion e.g. God, worship, sacred texts etc. They will understand about concepts which are common to all human experiences for example justice, celebration etc. They will explore key beliefs and practices in Christianity and other world faiths and world views identifying: </w:t>
      </w:r>
    </w:p>
    <w:p w:rsidRPr="008A63A3" w:rsidR="00ED4B39" w:rsidP="00ED4B39" w:rsidRDefault="00FD470F" w14:paraId="24515F54" w14:textId="77777777">
      <w:pPr>
        <w:numPr>
          <w:ilvl w:val="0"/>
          <w:numId w:val="44"/>
        </w:numPr>
        <w:jc w:val="both"/>
        <w:rPr>
          <w:rFonts w:asciiTheme="minorHAnsi" w:hAnsiTheme="minorHAnsi" w:cstheme="minorHAnsi"/>
        </w:rPr>
      </w:pPr>
      <w:r w:rsidRPr="008A63A3">
        <w:rPr>
          <w:rFonts w:asciiTheme="minorHAnsi" w:hAnsiTheme="minorHAnsi" w:cstheme="minorHAnsi"/>
        </w:rPr>
        <w:t xml:space="preserve">Beliefs and practices. </w:t>
      </w:r>
    </w:p>
    <w:p w:rsidRPr="008A63A3" w:rsidR="00ED4B39" w:rsidP="00ED4B39" w:rsidRDefault="00FD470F" w14:paraId="60C2D53B" w14:textId="77777777">
      <w:pPr>
        <w:numPr>
          <w:ilvl w:val="0"/>
          <w:numId w:val="44"/>
        </w:numPr>
        <w:jc w:val="both"/>
        <w:rPr>
          <w:rFonts w:asciiTheme="minorHAnsi" w:hAnsiTheme="minorHAnsi" w:cstheme="minorHAnsi"/>
        </w:rPr>
      </w:pPr>
      <w:r w:rsidRPr="008A63A3">
        <w:rPr>
          <w:rFonts w:asciiTheme="minorHAnsi" w:hAnsiTheme="minorHAnsi" w:cstheme="minorHAnsi"/>
        </w:rPr>
        <w:t>Sources of wisdom</w:t>
      </w:r>
    </w:p>
    <w:p w:rsidRPr="008A63A3" w:rsidR="00ED4B39" w:rsidP="00ED4B39" w:rsidRDefault="00FD470F" w14:paraId="2D7B2FB9" w14:textId="77777777">
      <w:pPr>
        <w:numPr>
          <w:ilvl w:val="0"/>
          <w:numId w:val="44"/>
        </w:numPr>
        <w:jc w:val="both"/>
        <w:rPr>
          <w:rFonts w:asciiTheme="minorHAnsi" w:hAnsiTheme="minorHAnsi" w:cstheme="minorHAnsi"/>
        </w:rPr>
      </w:pPr>
      <w:r w:rsidRPr="008A63A3">
        <w:rPr>
          <w:rFonts w:asciiTheme="minorHAnsi" w:hAnsiTheme="minorHAnsi" w:cstheme="minorHAnsi"/>
        </w:rPr>
        <w:t xml:space="preserve">Symbols and actions </w:t>
      </w:r>
    </w:p>
    <w:p w:rsidRPr="008A63A3" w:rsidR="00ED4B39" w:rsidP="00ED4B39" w:rsidRDefault="00FD470F" w14:paraId="69E28646" w14:textId="77777777">
      <w:pPr>
        <w:numPr>
          <w:ilvl w:val="0"/>
          <w:numId w:val="44"/>
        </w:numPr>
        <w:jc w:val="both"/>
        <w:rPr>
          <w:rFonts w:asciiTheme="minorHAnsi" w:hAnsiTheme="minorHAnsi" w:cstheme="minorHAnsi"/>
        </w:rPr>
      </w:pPr>
      <w:r w:rsidRPr="008A63A3">
        <w:rPr>
          <w:rFonts w:asciiTheme="minorHAnsi" w:hAnsiTheme="minorHAnsi" w:cstheme="minorHAnsi"/>
        </w:rPr>
        <w:t xml:space="preserve">Prayer, worship and reflection </w:t>
      </w:r>
    </w:p>
    <w:p w:rsidRPr="008A63A3" w:rsidR="00ED4B39" w:rsidP="00ED4B39" w:rsidRDefault="00FD470F" w14:paraId="324622DE" w14:textId="77777777">
      <w:pPr>
        <w:numPr>
          <w:ilvl w:val="0"/>
          <w:numId w:val="44"/>
        </w:numPr>
        <w:jc w:val="both"/>
        <w:rPr>
          <w:rFonts w:asciiTheme="minorHAnsi" w:hAnsiTheme="minorHAnsi" w:cstheme="minorHAnsi"/>
        </w:rPr>
      </w:pPr>
      <w:r w:rsidRPr="008A63A3">
        <w:rPr>
          <w:rFonts w:asciiTheme="minorHAnsi" w:hAnsiTheme="minorHAnsi" w:cstheme="minorHAnsi"/>
        </w:rPr>
        <w:t xml:space="preserve">Identify and belonging </w:t>
      </w:r>
    </w:p>
    <w:p w:rsidRPr="008A63A3" w:rsidR="00ED4B39" w:rsidP="00ED4B39" w:rsidRDefault="00FD470F" w14:paraId="47B466A8" w14:textId="77777777">
      <w:pPr>
        <w:numPr>
          <w:ilvl w:val="0"/>
          <w:numId w:val="44"/>
        </w:numPr>
        <w:jc w:val="both"/>
        <w:rPr>
          <w:rFonts w:asciiTheme="minorHAnsi" w:hAnsiTheme="minorHAnsi" w:cstheme="minorHAnsi"/>
        </w:rPr>
      </w:pPr>
      <w:r w:rsidRPr="008A63A3">
        <w:rPr>
          <w:rFonts w:asciiTheme="minorHAnsi" w:hAnsiTheme="minorHAnsi" w:cstheme="minorHAnsi"/>
        </w:rPr>
        <w:t xml:space="preserve">Ultimate questions </w:t>
      </w:r>
    </w:p>
    <w:p w:rsidRPr="008A63A3" w:rsidR="00ED4B39" w:rsidP="00ED4B39" w:rsidRDefault="00FD470F" w14:paraId="6ED303DC" w14:textId="77777777">
      <w:pPr>
        <w:numPr>
          <w:ilvl w:val="0"/>
          <w:numId w:val="44"/>
        </w:numPr>
        <w:jc w:val="both"/>
        <w:rPr>
          <w:rFonts w:asciiTheme="minorHAnsi" w:hAnsiTheme="minorHAnsi" w:cstheme="minorHAnsi"/>
        </w:rPr>
      </w:pPr>
      <w:r w:rsidRPr="008A63A3">
        <w:rPr>
          <w:rFonts w:asciiTheme="minorHAnsi" w:hAnsiTheme="minorHAnsi" w:cstheme="minorHAnsi"/>
        </w:rPr>
        <w:t xml:space="preserve">Human responsibility and values </w:t>
      </w:r>
    </w:p>
    <w:p w:rsidRPr="008A63A3" w:rsidR="00ED4B39" w:rsidP="00ED4B39" w:rsidRDefault="00FD470F" w14:paraId="3047FE0B" w14:textId="77777777">
      <w:pPr>
        <w:numPr>
          <w:ilvl w:val="0"/>
          <w:numId w:val="44"/>
        </w:numPr>
        <w:jc w:val="both"/>
        <w:rPr>
          <w:rFonts w:asciiTheme="minorHAnsi" w:hAnsiTheme="minorHAnsi" w:cstheme="minorHAnsi"/>
        </w:rPr>
      </w:pPr>
      <w:r w:rsidRPr="008A63A3">
        <w:rPr>
          <w:rFonts w:asciiTheme="minorHAnsi" w:hAnsiTheme="minorHAnsi" w:cstheme="minorHAnsi"/>
        </w:rPr>
        <w:t xml:space="preserve">Justice and fairness. </w:t>
      </w:r>
    </w:p>
    <w:p w:rsidRPr="008A63A3" w:rsidR="00ED4B39" w:rsidP="00ED4B39" w:rsidRDefault="00ED4B39" w14:paraId="54E9ADDB" w14:textId="77777777">
      <w:pPr>
        <w:jc w:val="both"/>
        <w:rPr>
          <w:rFonts w:asciiTheme="minorHAnsi" w:hAnsiTheme="minorHAnsi" w:cstheme="minorHAnsi"/>
        </w:rPr>
      </w:pPr>
    </w:p>
    <w:p w:rsidRPr="008A63A3" w:rsidR="00ED4B39" w:rsidP="00ED4B39" w:rsidRDefault="00FD470F" w14:paraId="23BF9DCD" w14:textId="77777777">
      <w:pPr>
        <w:jc w:val="both"/>
        <w:rPr>
          <w:rFonts w:asciiTheme="minorHAnsi" w:hAnsiTheme="minorHAnsi" w:cstheme="minorHAnsi"/>
        </w:rPr>
      </w:pPr>
      <w:r w:rsidRPr="008A63A3">
        <w:rPr>
          <w:rFonts w:asciiTheme="minorHAnsi" w:hAnsiTheme="minorHAnsi" w:cstheme="minorHAnsi"/>
        </w:rPr>
        <w:t xml:space="preserve">RE teaching specifically draws on a range of sources such as visitors, the local environment, places of worship, photographs, images, artefacts, written materials, ICT materials, data, video extracts. This includes regular visits to </w:t>
      </w:r>
      <w:r w:rsidRPr="008A63A3" w:rsidR="00ED4B39">
        <w:rPr>
          <w:rFonts w:asciiTheme="minorHAnsi" w:hAnsiTheme="minorHAnsi" w:cstheme="minorHAnsi"/>
        </w:rPr>
        <w:t xml:space="preserve">our local church, St Mary the Virgin </w:t>
      </w:r>
      <w:r w:rsidRPr="008A63A3">
        <w:rPr>
          <w:rFonts w:asciiTheme="minorHAnsi" w:hAnsiTheme="minorHAnsi" w:cstheme="minorHAnsi"/>
        </w:rPr>
        <w:t xml:space="preserve">and visits from local clergy and other organisations. </w:t>
      </w:r>
      <w:r w:rsidRPr="008A63A3" w:rsidR="00ED4B39">
        <w:rPr>
          <w:rFonts w:asciiTheme="minorHAnsi" w:hAnsiTheme="minorHAnsi" w:cstheme="minorHAnsi"/>
        </w:rPr>
        <w:t xml:space="preserve"> </w:t>
      </w:r>
    </w:p>
    <w:p w:rsidRPr="008A63A3" w:rsidR="00ED4B39" w:rsidP="00ED4B39" w:rsidRDefault="00ED4B39" w14:paraId="091582E4" w14:textId="77777777">
      <w:pPr>
        <w:jc w:val="both"/>
        <w:rPr>
          <w:rFonts w:asciiTheme="minorHAnsi" w:hAnsiTheme="minorHAnsi" w:cstheme="minorHAnsi"/>
        </w:rPr>
      </w:pPr>
    </w:p>
    <w:p w:rsidRPr="008A63A3" w:rsidR="00ED4B39" w:rsidP="00ED4B39" w:rsidRDefault="00FD470F" w14:paraId="194B07E6" w14:textId="77777777">
      <w:pPr>
        <w:jc w:val="both"/>
        <w:rPr>
          <w:rFonts w:asciiTheme="minorHAnsi" w:hAnsiTheme="minorHAnsi" w:cstheme="minorHAnsi"/>
        </w:rPr>
      </w:pPr>
      <w:r w:rsidRPr="008A63A3">
        <w:rPr>
          <w:rFonts w:asciiTheme="minorHAnsi" w:hAnsiTheme="minorHAnsi" w:cstheme="minorHAnsi"/>
        </w:rPr>
        <w:t xml:space="preserve">The teaching of RE will involve some direct teaching and children will work in a variety of contexts such as whole class, group, paired or individually. A range of teaching styles will be used including enquiry, exploration, discussion, asking and answering questions, artefacts, visits and faith visitors, pupils are actively engaged in learning. </w:t>
      </w:r>
    </w:p>
    <w:p w:rsidRPr="008A63A3" w:rsidR="00ED4B39" w:rsidP="00ED4B39" w:rsidRDefault="00ED4B39" w14:paraId="6E7AB654" w14:textId="77777777">
      <w:pPr>
        <w:jc w:val="both"/>
        <w:rPr>
          <w:rFonts w:asciiTheme="minorHAnsi" w:hAnsiTheme="minorHAnsi" w:cstheme="minorHAnsi"/>
        </w:rPr>
      </w:pPr>
    </w:p>
    <w:p w:rsidRPr="008A63A3" w:rsidR="00ED4B39" w:rsidP="00ED4B39" w:rsidRDefault="00FD470F" w14:paraId="74B1A20F" w14:textId="77777777">
      <w:pPr>
        <w:jc w:val="both"/>
        <w:rPr>
          <w:rFonts w:asciiTheme="minorHAnsi" w:hAnsiTheme="minorHAnsi" w:cstheme="minorHAnsi"/>
        </w:rPr>
      </w:pPr>
      <w:r w:rsidRPr="008A63A3">
        <w:rPr>
          <w:rFonts w:asciiTheme="minorHAnsi" w:hAnsiTheme="minorHAnsi" w:cstheme="minorHAnsi"/>
        </w:rPr>
        <w:t xml:space="preserve">When teaching RE we often use a key question to direct pupil’ thinking/enquiry about important concepts and use a range of teaching resources and activities to ensure each pupil can inquire into and express their responses to different concepts. We often apply enquiry methods or Philosophy for Children strategies to encourage interrogation of the concepts and full debate about issues raised. We believe good learning and teaching should: </w:t>
      </w:r>
    </w:p>
    <w:p w:rsidRPr="008A63A3" w:rsidR="00ED4B39" w:rsidP="00ED4B39" w:rsidRDefault="00FD470F" w14:paraId="5DA308DE" w14:textId="77777777">
      <w:pPr>
        <w:jc w:val="both"/>
        <w:rPr>
          <w:rFonts w:asciiTheme="minorHAnsi" w:hAnsiTheme="minorHAnsi" w:cstheme="minorHAnsi"/>
        </w:rPr>
      </w:pPr>
      <w:r w:rsidRPr="008A63A3">
        <w:rPr>
          <w:rFonts w:eastAsia="Symbol" w:asciiTheme="minorHAnsi" w:hAnsiTheme="minorHAnsi" w:cstheme="minorHAnsi"/>
        </w:rPr>
        <w:t>·</w:t>
      </w:r>
      <w:r w:rsidRPr="008A63A3">
        <w:rPr>
          <w:rFonts w:asciiTheme="minorHAnsi" w:hAnsiTheme="minorHAnsi" w:cstheme="minorHAnsi"/>
        </w:rPr>
        <w:t xml:space="preserve"> Ensure every child succeeds and provide an inclusive education within a culture of high expectations </w:t>
      </w:r>
    </w:p>
    <w:p w:rsidRPr="008A63A3" w:rsidR="00ED4B39" w:rsidP="00ED4B39" w:rsidRDefault="00FD470F" w14:paraId="52980A62" w14:textId="77777777">
      <w:pPr>
        <w:jc w:val="both"/>
        <w:rPr>
          <w:rFonts w:asciiTheme="minorHAnsi" w:hAnsiTheme="minorHAnsi" w:cstheme="minorHAnsi"/>
        </w:rPr>
      </w:pPr>
      <w:r w:rsidRPr="008A63A3">
        <w:rPr>
          <w:rFonts w:eastAsia="Symbol" w:asciiTheme="minorHAnsi" w:hAnsiTheme="minorHAnsi" w:cstheme="minorHAnsi"/>
        </w:rPr>
        <w:t>·</w:t>
      </w:r>
      <w:r w:rsidRPr="008A63A3">
        <w:rPr>
          <w:rFonts w:asciiTheme="minorHAnsi" w:hAnsiTheme="minorHAnsi" w:cstheme="minorHAnsi"/>
        </w:rPr>
        <w:t xml:space="preserve"> Build on what learners already know ensuring pace and structure so that pupils know what is to be learnt, why and how. </w:t>
      </w:r>
    </w:p>
    <w:p w:rsidRPr="008A63A3" w:rsidR="00ED4B39" w:rsidP="00ED4B39" w:rsidRDefault="00FD470F" w14:paraId="2DD3345C" w14:textId="77777777">
      <w:pPr>
        <w:jc w:val="both"/>
        <w:rPr>
          <w:rFonts w:asciiTheme="minorHAnsi" w:hAnsiTheme="minorHAnsi" w:cstheme="minorHAnsi"/>
        </w:rPr>
      </w:pPr>
      <w:r w:rsidRPr="008A63A3">
        <w:rPr>
          <w:rFonts w:eastAsia="Symbol" w:asciiTheme="minorHAnsi" w:hAnsiTheme="minorHAnsi" w:cstheme="minorHAnsi"/>
        </w:rPr>
        <w:t>·</w:t>
      </w:r>
      <w:r w:rsidRPr="008A63A3">
        <w:rPr>
          <w:rFonts w:asciiTheme="minorHAnsi" w:hAnsiTheme="minorHAnsi" w:cstheme="minorHAnsi"/>
        </w:rPr>
        <w:t xml:space="preserve"> Make learning real and memorable through group problem-solving, creativity and enquiry. </w:t>
      </w:r>
    </w:p>
    <w:p w:rsidRPr="008A63A3" w:rsidR="00ED4B39" w:rsidP="00ED4B39" w:rsidRDefault="00FD470F" w14:paraId="1A8C7056" w14:textId="77777777">
      <w:pPr>
        <w:jc w:val="both"/>
        <w:rPr>
          <w:rFonts w:asciiTheme="minorHAnsi" w:hAnsiTheme="minorHAnsi" w:cstheme="minorHAnsi"/>
        </w:rPr>
      </w:pPr>
      <w:r w:rsidRPr="008A63A3">
        <w:rPr>
          <w:rFonts w:eastAsia="Symbol" w:asciiTheme="minorHAnsi" w:hAnsiTheme="minorHAnsi" w:cstheme="minorHAnsi"/>
        </w:rPr>
        <w:t>·</w:t>
      </w:r>
      <w:r w:rsidRPr="008A63A3">
        <w:rPr>
          <w:rFonts w:asciiTheme="minorHAnsi" w:hAnsiTheme="minorHAnsi" w:cstheme="minorHAnsi"/>
        </w:rPr>
        <w:t xml:space="preserve"> Make learning challenging and enjoyable so that RE is enjoyed by all. </w:t>
      </w:r>
    </w:p>
    <w:p w:rsidRPr="008A63A3" w:rsidR="00ED4B39" w:rsidP="00ED4B39" w:rsidRDefault="00FD470F" w14:paraId="18BE4E97" w14:textId="77777777">
      <w:pPr>
        <w:jc w:val="both"/>
        <w:rPr>
          <w:rFonts w:asciiTheme="minorHAnsi" w:hAnsiTheme="minorHAnsi" w:cstheme="minorHAnsi"/>
        </w:rPr>
      </w:pPr>
      <w:r w:rsidRPr="008A63A3">
        <w:rPr>
          <w:rFonts w:eastAsia="Symbol" w:asciiTheme="minorHAnsi" w:hAnsiTheme="minorHAnsi" w:cstheme="minorHAnsi"/>
        </w:rPr>
        <w:t>·</w:t>
      </w:r>
      <w:r w:rsidRPr="008A63A3">
        <w:rPr>
          <w:rFonts w:asciiTheme="minorHAnsi" w:hAnsiTheme="minorHAnsi" w:cstheme="minorHAnsi"/>
        </w:rPr>
        <w:t xml:space="preserve"> Enrich the learning by building learning skills across the curriculum </w:t>
      </w:r>
    </w:p>
    <w:p w:rsidRPr="008A63A3" w:rsidR="00ED4B39" w:rsidP="00ED4B39" w:rsidRDefault="00FD470F" w14:paraId="57D9A4EF" w14:textId="77777777">
      <w:pPr>
        <w:jc w:val="both"/>
        <w:rPr>
          <w:rFonts w:asciiTheme="minorHAnsi" w:hAnsiTheme="minorHAnsi" w:cstheme="minorHAnsi"/>
        </w:rPr>
      </w:pPr>
      <w:r w:rsidRPr="008A63A3">
        <w:rPr>
          <w:rFonts w:eastAsia="Symbol" w:asciiTheme="minorHAnsi" w:hAnsiTheme="minorHAnsi" w:cstheme="minorHAnsi"/>
        </w:rPr>
        <w:t>·</w:t>
      </w:r>
      <w:r w:rsidRPr="008A63A3">
        <w:rPr>
          <w:rFonts w:asciiTheme="minorHAnsi" w:hAnsiTheme="minorHAnsi" w:cstheme="minorHAnsi"/>
        </w:rPr>
        <w:t xml:space="preserve"> Promote assessment for learning making </w:t>
      </w:r>
      <w:proofErr w:type="gramStart"/>
      <w:r w:rsidRPr="008A63A3">
        <w:rPr>
          <w:rFonts w:asciiTheme="minorHAnsi" w:hAnsiTheme="minorHAnsi" w:cstheme="minorHAnsi"/>
        </w:rPr>
        <w:t>pupils</w:t>
      </w:r>
      <w:proofErr w:type="gramEnd"/>
      <w:r w:rsidRPr="008A63A3">
        <w:rPr>
          <w:rFonts w:asciiTheme="minorHAnsi" w:hAnsiTheme="minorHAnsi" w:cstheme="minorHAnsi"/>
        </w:rPr>
        <w:t xml:space="preserve"> partners in their learning. </w:t>
      </w:r>
    </w:p>
    <w:p w:rsidRPr="008A63A3" w:rsidR="00ED4B39" w:rsidP="00ED4B39" w:rsidRDefault="00ED4B39" w14:paraId="539959DD" w14:textId="77777777">
      <w:pPr>
        <w:jc w:val="both"/>
        <w:rPr>
          <w:rFonts w:asciiTheme="minorHAnsi" w:hAnsiTheme="minorHAnsi" w:cstheme="minorHAnsi"/>
        </w:rPr>
      </w:pPr>
    </w:p>
    <w:p w:rsidRPr="008A63A3" w:rsidR="00ED4B39" w:rsidP="00ED4B39" w:rsidRDefault="00FD470F" w14:paraId="3D19427C" w14:textId="77777777">
      <w:pPr>
        <w:jc w:val="both"/>
        <w:rPr>
          <w:rFonts w:asciiTheme="minorHAnsi" w:hAnsiTheme="minorHAnsi" w:cstheme="minorHAnsi"/>
        </w:rPr>
      </w:pPr>
      <w:r w:rsidRPr="008A63A3">
        <w:rPr>
          <w:rFonts w:asciiTheme="minorHAnsi" w:hAnsiTheme="minorHAnsi" w:cstheme="minorHAnsi"/>
        </w:rPr>
        <w:t xml:space="preserve">Pupils will present their knowledge and understanding in a variety of ways such as through drama, art, models, various writing styles, genre, collage, sketches and ICT. As pupils grow in confidence, they will be encouraged to pose and investigate their own questions about religion and important issues in life. </w:t>
      </w:r>
    </w:p>
    <w:p w:rsidRPr="008A63A3" w:rsidR="00ED4B39" w:rsidP="00ED4B39" w:rsidRDefault="00ED4B39" w14:paraId="0D1868AA" w14:textId="77777777">
      <w:pPr>
        <w:jc w:val="both"/>
        <w:rPr>
          <w:rFonts w:asciiTheme="minorHAnsi" w:hAnsiTheme="minorHAnsi" w:cstheme="minorHAnsi"/>
        </w:rPr>
      </w:pPr>
    </w:p>
    <w:p w:rsidRPr="008A63A3" w:rsidR="00ED4B39" w:rsidP="00ED4B39" w:rsidRDefault="00FD470F" w14:paraId="7C73FE85" w14:textId="77777777">
      <w:pPr>
        <w:jc w:val="both"/>
        <w:rPr>
          <w:rFonts w:asciiTheme="minorHAnsi" w:hAnsiTheme="minorHAnsi" w:cstheme="minorHAnsi"/>
          <w:b/>
          <w:bCs/>
        </w:rPr>
      </w:pPr>
      <w:r w:rsidRPr="008A63A3">
        <w:rPr>
          <w:rFonts w:asciiTheme="minorHAnsi" w:hAnsiTheme="minorHAnsi" w:cstheme="minorHAnsi"/>
          <w:b/>
          <w:bCs/>
        </w:rPr>
        <w:t xml:space="preserve">Assessing Pupils’ Progress, Recording and Reporting </w:t>
      </w:r>
      <w:r w:rsidRPr="008A63A3">
        <w:rPr>
          <w:rFonts w:asciiTheme="minorHAnsi" w:hAnsiTheme="minorHAnsi" w:cstheme="minorHAnsi"/>
        </w:rPr>
        <w:t xml:space="preserve">(see school Assessment policy) </w:t>
      </w:r>
    </w:p>
    <w:p w:rsidRPr="008A63A3" w:rsidR="00ED4B39" w:rsidP="00ED4B39" w:rsidRDefault="00ED4B39" w14:paraId="08F84070" w14:textId="77777777">
      <w:pPr>
        <w:jc w:val="both"/>
        <w:rPr>
          <w:rFonts w:asciiTheme="minorHAnsi" w:hAnsiTheme="minorHAnsi" w:cstheme="minorHAnsi"/>
        </w:rPr>
      </w:pPr>
    </w:p>
    <w:p w:rsidR="00ED4B39" w:rsidP="00ED4B39" w:rsidRDefault="00FD470F" w14:paraId="36CCAF94" w14:textId="33CAF372">
      <w:pPr>
        <w:jc w:val="both"/>
        <w:rPr>
          <w:rFonts w:asciiTheme="minorHAnsi" w:hAnsiTheme="minorHAnsi" w:cstheme="minorHAnsi"/>
        </w:rPr>
      </w:pPr>
      <w:r w:rsidRPr="008A63A3">
        <w:rPr>
          <w:rFonts w:asciiTheme="minorHAnsi" w:hAnsiTheme="minorHAnsi" w:cstheme="minorHAnsi"/>
        </w:rPr>
        <w:lastRenderedPageBreak/>
        <w:t xml:space="preserve">Evidence is gathered about how well individual pupils are </w:t>
      </w:r>
      <w:r w:rsidR="00942869">
        <w:rPr>
          <w:rFonts w:asciiTheme="minorHAnsi" w:hAnsiTheme="minorHAnsi" w:cstheme="minorHAnsi"/>
        </w:rPr>
        <w:t xml:space="preserve">learning the curriculum through knowledge of responses in class as well as their learning journals. At the </w:t>
      </w:r>
      <w:r w:rsidR="00D72F90">
        <w:rPr>
          <w:rFonts w:asciiTheme="minorHAnsi" w:hAnsiTheme="minorHAnsi" w:cstheme="minorHAnsi"/>
        </w:rPr>
        <w:t xml:space="preserve">start of a unit, teachers assess prior learning and ensure they are clear on the sequence of learning that children would have previously been taught. At the end of a unit, teachers record whether pupils are learning the curriculum. If pupils are not learning the curriculum, then their barriers are identified and planned into future learning. </w:t>
      </w:r>
    </w:p>
    <w:p w:rsidRPr="008A63A3" w:rsidR="00D72F90" w:rsidP="00ED4B39" w:rsidRDefault="00D72F90" w14:paraId="30225077" w14:textId="5090C15C">
      <w:pPr>
        <w:jc w:val="both"/>
        <w:rPr>
          <w:rFonts w:asciiTheme="minorHAnsi" w:hAnsiTheme="minorHAnsi" w:cstheme="minorHAnsi"/>
        </w:rPr>
      </w:pPr>
      <w:r>
        <w:rPr>
          <w:rFonts w:asciiTheme="minorHAnsi" w:hAnsiTheme="minorHAnsi" w:cstheme="minorHAnsi"/>
        </w:rPr>
        <w:t xml:space="preserve">During parents evening, parents are informed of </w:t>
      </w:r>
      <w:r w:rsidR="001531DB">
        <w:rPr>
          <w:rFonts w:asciiTheme="minorHAnsi" w:hAnsiTheme="minorHAnsi" w:cstheme="minorHAnsi"/>
        </w:rPr>
        <w:t>whether their child is learning the curriculum in RE and targets are shared. This is also shared with parents on the end of year report.</w:t>
      </w:r>
    </w:p>
    <w:p w:rsidRPr="008A63A3" w:rsidR="00ED4B39" w:rsidP="00ED4B39" w:rsidRDefault="00ED4B39" w14:paraId="65787EA8" w14:textId="77777777">
      <w:pPr>
        <w:jc w:val="both"/>
        <w:rPr>
          <w:rFonts w:asciiTheme="minorHAnsi" w:hAnsiTheme="minorHAnsi" w:cstheme="minorHAnsi"/>
        </w:rPr>
      </w:pPr>
    </w:p>
    <w:p w:rsidRPr="008A63A3" w:rsidR="00ED4B39" w:rsidP="00ED4B39" w:rsidRDefault="00FD470F" w14:paraId="5A9FCE38" w14:textId="77777777">
      <w:pPr>
        <w:jc w:val="both"/>
        <w:rPr>
          <w:rFonts w:asciiTheme="minorHAnsi" w:hAnsiTheme="minorHAnsi" w:cstheme="minorHAnsi"/>
          <w:b/>
          <w:bCs/>
        </w:rPr>
      </w:pPr>
      <w:r w:rsidRPr="008A63A3">
        <w:rPr>
          <w:rFonts w:asciiTheme="minorHAnsi" w:hAnsiTheme="minorHAnsi" w:cstheme="minorHAnsi"/>
          <w:b/>
          <w:bCs/>
        </w:rPr>
        <w:t>Expected Outcomes</w:t>
      </w:r>
    </w:p>
    <w:p w:rsidRPr="008A63A3" w:rsidR="00ED4B39" w:rsidP="00ED4B39" w:rsidRDefault="00ED4B39" w14:paraId="3FB7165B" w14:textId="77777777">
      <w:pPr>
        <w:jc w:val="both"/>
        <w:rPr>
          <w:rFonts w:asciiTheme="minorHAnsi" w:hAnsiTheme="minorHAnsi" w:cstheme="minorHAnsi"/>
          <w:b/>
          <w:bCs/>
        </w:rPr>
      </w:pPr>
    </w:p>
    <w:p w:rsidR="007B12B4" w:rsidP="00ED4B39" w:rsidRDefault="00FD470F" w14:paraId="35FD65F3" w14:textId="77777777">
      <w:pPr>
        <w:jc w:val="both"/>
        <w:rPr>
          <w:rFonts w:asciiTheme="minorHAnsi" w:hAnsiTheme="minorHAnsi" w:cstheme="minorHAnsi"/>
        </w:rPr>
      </w:pPr>
      <w:r w:rsidRPr="008A63A3">
        <w:rPr>
          <w:rFonts w:asciiTheme="minorHAnsi" w:hAnsiTheme="minorHAnsi" w:cstheme="minorHAnsi"/>
        </w:rPr>
        <w:t xml:space="preserve">Pupil achievement in RE should be comparable to other core subjects. Outcomes are monitored by the Assessment Lead, Subject Leader, SLT and Improvement Partner as part of the school’s ongoing monitoring of standards. </w:t>
      </w:r>
      <w:r w:rsidR="001531DB">
        <w:rPr>
          <w:rFonts w:asciiTheme="minorHAnsi" w:hAnsiTheme="minorHAnsi" w:cstheme="minorHAnsi"/>
        </w:rPr>
        <w:t xml:space="preserve">The RE leader moderates RE with </w:t>
      </w:r>
      <w:r w:rsidR="00625AA9">
        <w:rPr>
          <w:rFonts w:asciiTheme="minorHAnsi" w:hAnsiTheme="minorHAnsi" w:cstheme="minorHAnsi"/>
        </w:rPr>
        <w:t xml:space="preserve">the Junior school and other settings when possible. </w:t>
      </w:r>
    </w:p>
    <w:p w:rsidR="007B12B4" w:rsidP="00ED4B39" w:rsidRDefault="007B12B4" w14:paraId="1C91C8B9" w14:textId="77777777">
      <w:pPr>
        <w:jc w:val="both"/>
        <w:rPr>
          <w:rFonts w:asciiTheme="minorHAnsi" w:hAnsiTheme="minorHAnsi" w:cstheme="minorHAnsi"/>
        </w:rPr>
      </w:pPr>
    </w:p>
    <w:p w:rsidRPr="00500EF1" w:rsidR="007B12B4" w:rsidP="007B12B4" w:rsidRDefault="007B12B4" w14:paraId="1FCE1D01" w14:textId="77777777">
      <w:pPr>
        <w:numPr>
          <w:ilvl w:val="0"/>
          <w:numId w:val="47"/>
        </w:numPr>
        <w:autoSpaceDE w:val="0"/>
        <w:autoSpaceDN w:val="0"/>
        <w:adjustRightInd w:val="0"/>
        <w:rPr>
          <w:rFonts w:asciiTheme="minorHAnsi" w:hAnsiTheme="minorHAnsi" w:cstheme="minorHAnsi"/>
        </w:rPr>
      </w:pPr>
      <w:r w:rsidRPr="00500EF1">
        <w:rPr>
          <w:rFonts w:asciiTheme="minorHAnsi" w:hAnsiTheme="minorHAnsi" w:cstheme="minorHAnsi"/>
          <w:b/>
        </w:rPr>
        <w:t>adopt an enquiry- based approach</w:t>
      </w:r>
      <w:r w:rsidRPr="00500EF1">
        <w:rPr>
          <w:rFonts w:asciiTheme="minorHAnsi" w:hAnsiTheme="minorHAnsi" w:cstheme="minorHAnsi"/>
        </w:rPr>
        <w:t xml:space="preserve"> as recommended by Ofsted, beginning with the children’s own life experience before moving into learning about and from religion.</w:t>
      </w:r>
    </w:p>
    <w:p w:rsidRPr="00500EF1" w:rsidR="007B12B4" w:rsidP="007B12B4" w:rsidRDefault="007B12B4" w14:paraId="413B60E4" w14:textId="77777777">
      <w:pPr>
        <w:numPr>
          <w:ilvl w:val="0"/>
          <w:numId w:val="47"/>
        </w:numPr>
        <w:autoSpaceDE w:val="0"/>
        <w:autoSpaceDN w:val="0"/>
        <w:adjustRightInd w:val="0"/>
        <w:rPr>
          <w:rFonts w:asciiTheme="minorHAnsi" w:hAnsiTheme="minorHAnsi" w:cstheme="minorHAnsi"/>
        </w:rPr>
      </w:pPr>
      <w:r w:rsidRPr="00500EF1">
        <w:rPr>
          <w:rFonts w:asciiTheme="minorHAnsi" w:hAnsiTheme="minorHAnsi" w:cstheme="minorHAnsi"/>
          <w:b/>
          <w:bCs/>
        </w:rPr>
        <w:t xml:space="preserve">provoke challenging questions </w:t>
      </w:r>
      <w:r w:rsidRPr="00500EF1">
        <w:rPr>
          <w:rFonts w:asciiTheme="minorHAnsi" w:hAnsiTheme="minorHAnsi" w:cstheme="minorHAnsi"/>
        </w:rPr>
        <w:t>about the meaning and purpose of life, beliefs, the self, and issues of right and wrong, commitment and belonging. It develops pupils’ knowledge and understanding of Christianity, other principal religions, and religious traditions that examine these questions, fostering personal reflection and spiritual development.</w:t>
      </w:r>
    </w:p>
    <w:p w:rsidRPr="00500EF1" w:rsidR="007B12B4" w:rsidP="007B12B4" w:rsidRDefault="007B12B4" w14:paraId="1E00E724" w14:textId="77777777">
      <w:pPr>
        <w:numPr>
          <w:ilvl w:val="0"/>
          <w:numId w:val="47"/>
        </w:numPr>
        <w:autoSpaceDE w:val="0"/>
        <w:autoSpaceDN w:val="0"/>
        <w:adjustRightInd w:val="0"/>
        <w:rPr>
          <w:rFonts w:asciiTheme="minorHAnsi" w:hAnsiTheme="minorHAnsi" w:cstheme="minorHAnsi"/>
        </w:rPr>
      </w:pPr>
      <w:r w:rsidRPr="00500EF1">
        <w:rPr>
          <w:rFonts w:asciiTheme="minorHAnsi" w:hAnsiTheme="minorHAnsi" w:cstheme="minorHAnsi"/>
          <w:b/>
          <w:bCs/>
        </w:rPr>
        <w:t xml:space="preserve">encourage pupils to explore their own beliefs </w:t>
      </w:r>
      <w:r w:rsidRPr="00500EF1">
        <w:rPr>
          <w:rFonts w:asciiTheme="minorHAnsi" w:hAnsiTheme="minorHAnsi" w:cstheme="minorHAnsi"/>
        </w:rPr>
        <w:t xml:space="preserve">(religious or non-religious), in the light of what they learn, as they examine issues of religious belief and faith and how these impact on personal, institutional and social ethics; and to express their responses. </w:t>
      </w:r>
    </w:p>
    <w:p w:rsidRPr="00500EF1" w:rsidR="007B12B4" w:rsidP="007B12B4" w:rsidRDefault="007B12B4" w14:paraId="23B02187" w14:textId="77777777">
      <w:pPr>
        <w:numPr>
          <w:ilvl w:val="0"/>
          <w:numId w:val="47"/>
        </w:numPr>
        <w:autoSpaceDE w:val="0"/>
        <w:autoSpaceDN w:val="0"/>
        <w:adjustRightInd w:val="0"/>
        <w:rPr>
          <w:rFonts w:asciiTheme="minorHAnsi" w:hAnsiTheme="minorHAnsi" w:cstheme="minorHAnsi"/>
        </w:rPr>
      </w:pPr>
      <w:r w:rsidRPr="00500EF1">
        <w:rPr>
          <w:rFonts w:asciiTheme="minorHAnsi" w:hAnsiTheme="minorHAnsi" w:cstheme="minorHAnsi"/>
          <w:b/>
          <w:bCs/>
        </w:rPr>
        <w:t>enable pupils to build their sense of identity and belonging</w:t>
      </w:r>
      <w:r w:rsidRPr="00500EF1">
        <w:rPr>
          <w:rFonts w:asciiTheme="minorHAnsi" w:hAnsiTheme="minorHAnsi" w:cstheme="minorHAnsi"/>
        </w:rPr>
        <w:t>, which helps them flourish within their communities and as citizens in a diverse society.</w:t>
      </w:r>
    </w:p>
    <w:p w:rsidRPr="00500EF1" w:rsidR="007B12B4" w:rsidP="007B12B4" w:rsidRDefault="007B12B4" w14:paraId="3702FC87" w14:textId="77777777">
      <w:pPr>
        <w:numPr>
          <w:ilvl w:val="0"/>
          <w:numId w:val="47"/>
        </w:numPr>
        <w:autoSpaceDE w:val="0"/>
        <w:autoSpaceDN w:val="0"/>
        <w:adjustRightInd w:val="0"/>
        <w:rPr>
          <w:rFonts w:asciiTheme="minorHAnsi" w:hAnsiTheme="minorHAnsi" w:cstheme="minorHAnsi"/>
        </w:rPr>
      </w:pPr>
      <w:r w:rsidRPr="00500EF1">
        <w:rPr>
          <w:rFonts w:asciiTheme="minorHAnsi" w:hAnsiTheme="minorHAnsi" w:cstheme="minorHAnsi"/>
          <w:b/>
          <w:bCs/>
        </w:rPr>
        <w:t>teach pupils to develop respect for others</w:t>
      </w:r>
      <w:r w:rsidRPr="00500EF1">
        <w:rPr>
          <w:rFonts w:asciiTheme="minorHAnsi" w:hAnsiTheme="minorHAnsi" w:cstheme="minorHAnsi"/>
        </w:rPr>
        <w:t>, including people with different faiths and beliefs, and helps to challenge prejudice.</w:t>
      </w:r>
    </w:p>
    <w:p w:rsidRPr="00500EF1" w:rsidR="007B12B4" w:rsidP="007B12B4" w:rsidRDefault="007B12B4" w14:paraId="089EA1A3" w14:textId="77777777">
      <w:pPr>
        <w:numPr>
          <w:ilvl w:val="0"/>
          <w:numId w:val="46"/>
        </w:numPr>
        <w:autoSpaceDE w:val="0"/>
        <w:autoSpaceDN w:val="0"/>
        <w:adjustRightInd w:val="0"/>
        <w:rPr>
          <w:rFonts w:asciiTheme="minorHAnsi" w:hAnsiTheme="minorHAnsi" w:cstheme="minorHAnsi"/>
        </w:rPr>
      </w:pPr>
      <w:r w:rsidRPr="00500EF1">
        <w:rPr>
          <w:rFonts w:asciiTheme="minorHAnsi" w:hAnsiTheme="minorHAnsi" w:cstheme="minorHAnsi"/>
          <w:b/>
          <w:bCs/>
        </w:rPr>
        <w:t xml:space="preserve">prompt pupils to consider their responsibilities </w:t>
      </w:r>
      <w:r w:rsidRPr="00500EF1">
        <w:rPr>
          <w:rFonts w:asciiTheme="minorHAnsi" w:hAnsiTheme="minorHAnsi" w:cstheme="minorHAnsi"/>
        </w:rPr>
        <w:t>to themselves and to others, and to explore how they might contribute to their communities and to wider society. It encourages empathy, generosity and compassion.</w:t>
      </w:r>
    </w:p>
    <w:p w:rsidRPr="00500EF1" w:rsidR="007B12B4" w:rsidP="007B12B4" w:rsidRDefault="007B12B4" w14:paraId="48AB8E7B" w14:textId="77777777">
      <w:pPr>
        <w:numPr>
          <w:ilvl w:val="0"/>
          <w:numId w:val="45"/>
        </w:numPr>
        <w:rPr>
          <w:rFonts w:asciiTheme="minorHAnsi" w:hAnsiTheme="minorHAnsi" w:cstheme="minorHAnsi"/>
          <w:b/>
        </w:rPr>
      </w:pPr>
      <w:r w:rsidRPr="00500EF1">
        <w:rPr>
          <w:rFonts w:asciiTheme="minorHAnsi" w:hAnsiTheme="minorHAnsi" w:cstheme="minorHAnsi"/>
          <w:b/>
        </w:rPr>
        <w:t>develop a sense of awe, wonder and mystery.</w:t>
      </w:r>
    </w:p>
    <w:p w:rsidRPr="00500EF1" w:rsidR="00ED4B39" w:rsidP="007B12B4" w:rsidRDefault="007B12B4" w14:paraId="6DE17CFE" w14:textId="6AF9BB1D">
      <w:pPr>
        <w:numPr>
          <w:ilvl w:val="0"/>
          <w:numId w:val="45"/>
        </w:numPr>
        <w:rPr>
          <w:rFonts w:asciiTheme="minorHAnsi" w:hAnsiTheme="minorHAnsi" w:cstheme="minorHAnsi"/>
          <w:b/>
        </w:rPr>
      </w:pPr>
      <w:r w:rsidRPr="00500EF1">
        <w:rPr>
          <w:rFonts w:asciiTheme="minorHAnsi" w:hAnsiTheme="minorHAnsi" w:cstheme="minorHAnsi"/>
          <w:b/>
        </w:rPr>
        <w:t>nurture children’s own spiritual development.</w:t>
      </w:r>
      <w:r w:rsidRPr="00500EF1">
        <w:rPr>
          <w:rFonts w:asciiTheme="minorHAnsi" w:hAnsiTheme="minorHAnsi" w:cstheme="minorHAnsi"/>
        </w:rPr>
        <w:br/>
      </w:r>
    </w:p>
    <w:p w:rsidRPr="008A63A3" w:rsidR="00ED4B39" w:rsidP="00ED4B39" w:rsidRDefault="00ED4B39" w14:paraId="7E85179A" w14:textId="77777777">
      <w:pPr>
        <w:jc w:val="both"/>
        <w:rPr>
          <w:rFonts w:asciiTheme="minorHAnsi" w:hAnsiTheme="minorHAnsi" w:cstheme="minorHAnsi"/>
        </w:rPr>
      </w:pPr>
    </w:p>
    <w:p w:rsidRPr="008A63A3" w:rsidR="00ED4B39" w:rsidP="00ED4B39" w:rsidRDefault="00FD470F" w14:paraId="52E76E8C" w14:textId="77777777">
      <w:pPr>
        <w:jc w:val="both"/>
        <w:rPr>
          <w:rFonts w:asciiTheme="minorHAnsi" w:hAnsiTheme="minorHAnsi" w:cstheme="minorHAnsi"/>
          <w:b/>
          <w:bCs/>
        </w:rPr>
      </w:pPr>
      <w:r w:rsidRPr="008A63A3">
        <w:rPr>
          <w:rFonts w:asciiTheme="minorHAnsi" w:hAnsiTheme="minorHAnsi" w:cstheme="minorHAnsi"/>
          <w:b/>
          <w:bCs/>
        </w:rPr>
        <w:t xml:space="preserve">Time allocation </w:t>
      </w:r>
    </w:p>
    <w:p w:rsidRPr="008A63A3" w:rsidR="00ED4B39" w:rsidP="00ED4B39" w:rsidRDefault="00ED4B39" w14:paraId="1388D797" w14:textId="77777777">
      <w:pPr>
        <w:jc w:val="both"/>
        <w:rPr>
          <w:rFonts w:asciiTheme="minorHAnsi" w:hAnsiTheme="minorHAnsi" w:cstheme="minorHAnsi"/>
        </w:rPr>
      </w:pPr>
    </w:p>
    <w:p w:rsidRPr="008A63A3" w:rsidR="00ED4B39" w:rsidP="00ED4B39" w:rsidRDefault="00625AA9" w14:paraId="03C37076" w14:textId="1CCBEB8C">
      <w:pPr>
        <w:jc w:val="both"/>
        <w:rPr>
          <w:rFonts w:asciiTheme="minorHAnsi" w:hAnsiTheme="minorHAnsi" w:cstheme="minorHAnsi"/>
        </w:rPr>
      </w:pPr>
      <w:r>
        <w:rPr>
          <w:rFonts w:asciiTheme="minorHAnsi" w:hAnsiTheme="minorHAnsi" w:cstheme="minorHAnsi"/>
        </w:rPr>
        <w:t xml:space="preserve">In line with the </w:t>
      </w:r>
      <w:r w:rsidR="00D063AE">
        <w:rPr>
          <w:rFonts w:asciiTheme="minorHAnsi" w:hAnsiTheme="minorHAnsi" w:cstheme="minorHAnsi"/>
        </w:rPr>
        <w:t xml:space="preserve">Church of England Statement of entitlement, we teach 1 hour 15 minutes of RE in Key Stage 1 per week. </w:t>
      </w:r>
      <w:r w:rsidRPr="008A63A3" w:rsidR="00FD470F">
        <w:rPr>
          <w:rFonts w:asciiTheme="minorHAnsi" w:hAnsiTheme="minorHAnsi" w:cstheme="minorHAnsi"/>
        </w:rPr>
        <w:t xml:space="preserve">Time allocation does include visits and RE curriculum days but not school productions related to festivals or collective worship time. </w:t>
      </w:r>
      <w:r w:rsidRPr="00500EF1" w:rsidR="005E3AD2">
        <w:rPr>
          <w:rFonts w:asciiTheme="minorHAnsi" w:hAnsiTheme="minorHAnsi" w:cstheme="minorHAnsi"/>
        </w:rPr>
        <w:t xml:space="preserve">In Early Years, RE </w:t>
      </w:r>
      <w:r w:rsidRPr="00500EF1" w:rsidR="00B25C85">
        <w:rPr>
          <w:rFonts w:asciiTheme="minorHAnsi" w:hAnsiTheme="minorHAnsi" w:cstheme="minorHAnsi"/>
        </w:rPr>
        <w:t xml:space="preserve">is taught discretely following the Jigsaw RE curriculum. There are opportunities to further develop their understanding </w:t>
      </w:r>
      <w:r w:rsidRPr="00500EF1" w:rsidR="00E33A4E">
        <w:rPr>
          <w:rFonts w:asciiTheme="minorHAnsi" w:hAnsiTheme="minorHAnsi" w:cstheme="minorHAnsi"/>
        </w:rPr>
        <w:t>through play in Continuous Provision.</w:t>
      </w:r>
      <w:r w:rsidRPr="008A63A3" w:rsidR="00FD470F">
        <w:rPr>
          <w:rFonts w:asciiTheme="minorHAnsi" w:hAnsiTheme="minorHAnsi" w:cstheme="minorHAnsi"/>
        </w:rPr>
        <w:t xml:space="preserve"> </w:t>
      </w:r>
    </w:p>
    <w:p w:rsidRPr="008A63A3" w:rsidR="00ED4B39" w:rsidP="00ED4B39" w:rsidRDefault="00ED4B39" w14:paraId="7BBDFF9C" w14:textId="77777777">
      <w:pPr>
        <w:jc w:val="both"/>
        <w:rPr>
          <w:rFonts w:asciiTheme="minorHAnsi" w:hAnsiTheme="minorHAnsi" w:cstheme="minorHAnsi"/>
        </w:rPr>
      </w:pPr>
    </w:p>
    <w:p w:rsidRPr="008A63A3" w:rsidR="00ED4B39" w:rsidP="00ED4B39" w:rsidRDefault="00FD470F" w14:paraId="4303EBF9" w14:textId="77777777">
      <w:pPr>
        <w:jc w:val="both"/>
        <w:rPr>
          <w:rFonts w:asciiTheme="minorHAnsi" w:hAnsiTheme="minorHAnsi" w:cstheme="minorHAnsi"/>
          <w:b/>
          <w:bCs/>
        </w:rPr>
      </w:pPr>
      <w:r w:rsidRPr="008A63A3">
        <w:rPr>
          <w:rFonts w:asciiTheme="minorHAnsi" w:hAnsiTheme="minorHAnsi" w:cstheme="minorHAnsi"/>
          <w:b/>
          <w:bCs/>
        </w:rPr>
        <w:t xml:space="preserve">Planning </w:t>
      </w:r>
    </w:p>
    <w:p w:rsidRPr="008A63A3" w:rsidR="00ED4B39" w:rsidP="00ED4B39" w:rsidRDefault="00ED4B39" w14:paraId="0880834E" w14:textId="77777777">
      <w:pPr>
        <w:jc w:val="both"/>
        <w:rPr>
          <w:rFonts w:asciiTheme="minorHAnsi" w:hAnsiTheme="minorHAnsi" w:cstheme="minorHAnsi"/>
        </w:rPr>
      </w:pPr>
    </w:p>
    <w:p w:rsidRPr="008A63A3" w:rsidR="00ED4B39" w:rsidP="00FE6111" w:rsidRDefault="00FD470F" w14:paraId="453A04A1" w14:textId="1AE8B805">
      <w:pPr>
        <w:rPr>
          <w:rFonts w:asciiTheme="minorHAnsi" w:hAnsiTheme="minorHAnsi" w:cstheme="minorHAnsi"/>
        </w:rPr>
      </w:pPr>
      <w:r w:rsidRPr="008A63A3">
        <w:rPr>
          <w:rFonts w:asciiTheme="minorHAnsi" w:hAnsiTheme="minorHAnsi" w:cstheme="minorHAnsi"/>
        </w:rPr>
        <w:t xml:space="preserve">We have used a combination of teaching RE through an integrated and creative themed approach as well as discrete units. The Understanding Christianity resources are used to teach Christian concepts. Christian rites and festivals are also planned using Diocese resources. </w:t>
      </w:r>
      <w:r w:rsidRPr="008A63A3" w:rsidR="00ED4B39">
        <w:rPr>
          <w:rFonts w:asciiTheme="minorHAnsi" w:hAnsiTheme="minorHAnsi" w:cstheme="minorHAnsi"/>
        </w:rPr>
        <w:t>Judaism units</w:t>
      </w:r>
      <w:r w:rsidRPr="008A63A3">
        <w:rPr>
          <w:rFonts w:asciiTheme="minorHAnsi" w:hAnsiTheme="minorHAnsi" w:cstheme="minorHAnsi"/>
        </w:rPr>
        <w:t xml:space="preserve"> are planned </w:t>
      </w:r>
      <w:r w:rsidRPr="00500EF1">
        <w:rPr>
          <w:rFonts w:asciiTheme="minorHAnsi" w:hAnsiTheme="minorHAnsi" w:cstheme="minorHAnsi"/>
        </w:rPr>
        <w:t xml:space="preserve">using </w:t>
      </w:r>
      <w:r w:rsidRPr="00500EF1" w:rsidR="005E3AD2">
        <w:rPr>
          <w:rFonts w:asciiTheme="minorHAnsi" w:hAnsiTheme="minorHAnsi" w:cstheme="minorHAnsi"/>
        </w:rPr>
        <w:t>‘</w:t>
      </w:r>
      <w:r w:rsidRPr="00500EF1" w:rsidR="001B0B9C">
        <w:rPr>
          <w:rFonts w:asciiTheme="minorHAnsi" w:hAnsiTheme="minorHAnsi" w:cstheme="minorHAnsi"/>
        </w:rPr>
        <w:t>Jigsaw</w:t>
      </w:r>
      <w:r w:rsidRPr="00500EF1" w:rsidR="00FE6111">
        <w:rPr>
          <w:rFonts w:asciiTheme="minorHAnsi" w:hAnsiTheme="minorHAnsi" w:cstheme="minorHAnsi"/>
        </w:rPr>
        <w:t xml:space="preserve"> </w:t>
      </w:r>
      <w:r w:rsidRPr="00500EF1" w:rsidR="005E3AD2">
        <w:rPr>
          <w:rFonts w:asciiTheme="minorHAnsi" w:hAnsiTheme="minorHAnsi" w:cstheme="minorHAnsi"/>
        </w:rPr>
        <w:t>RE’ scheme of work.</w:t>
      </w:r>
      <w:r w:rsidR="001B0B9C">
        <w:rPr>
          <w:rFonts w:asciiTheme="minorHAnsi" w:hAnsiTheme="minorHAnsi" w:cstheme="minorHAnsi"/>
        </w:rPr>
        <w:br/>
      </w:r>
      <w:r w:rsidRPr="001B0B9C" w:rsidR="001B0B9C">
        <w:rPr>
          <w:rFonts w:asciiTheme="minorHAnsi" w:hAnsiTheme="minorHAnsi" w:cstheme="minorHAnsi"/>
        </w:rPr>
        <w:t>We have chosen to use ‘</w:t>
      </w:r>
      <w:r w:rsidRPr="001B0B9C" w:rsidR="001B0B9C">
        <w:rPr>
          <w:rFonts w:asciiTheme="minorHAnsi" w:hAnsiTheme="minorHAnsi" w:cstheme="minorHAnsi"/>
          <w:color w:val="000000" w:themeColor="text1"/>
        </w:rPr>
        <w:t xml:space="preserve">Understanding Christianity’ for the Christianity elements of our curriculum </w:t>
      </w:r>
      <w:r w:rsidRPr="00500EF1" w:rsidR="001B0B9C">
        <w:rPr>
          <w:rFonts w:asciiTheme="minorHAnsi" w:hAnsiTheme="minorHAnsi" w:cstheme="minorHAnsi"/>
          <w:color w:val="000000" w:themeColor="text1"/>
        </w:rPr>
        <w:t>and ‘Jigsaw RE’</w:t>
      </w:r>
      <w:r w:rsidRPr="001B0B9C" w:rsidR="001B0B9C">
        <w:rPr>
          <w:rFonts w:asciiTheme="minorHAnsi" w:hAnsiTheme="minorHAnsi" w:cstheme="minorHAnsi"/>
          <w:color w:val="000000" w:themeColor="text1"/>
        </w:rPr>
        <w:t xml:space="preserve"> for our other religion (Judaism) elements because it fits with our school vision by </w:t>
      </w:r>
      <w:r w:rsidRPr="001B0B9C" w:rsidR="001B0B9C">
        <w:rPr>
          <w:rFonts w:asciiTheme="minorHAnsi" w:hAnsiTheme="minorHAnsi" w:cstheme="minorHAnsi"/>
          <w:color w:val="000000" w:themeColor="text1"/>
        </w:rPr>
        <w:lastRenderedPageBreak/>
        <w:t xml:space="preserve">being: focused on developing thinking skills and self-reflection, teaching respect for other cultures and religion through sharing of Christian and Jewish practises in different denominations.  </w:t>
      </w:r>
      <w:r w:rsidRPr="001B0B9C" w:rsidR="001B0B9C">
        <w:rPr>
          <w:rFonts w:asciiTheme="minorHAnsi" w:hAnsiTheme="minorHAnsi" w:cstheme="minorHAnsi"/>
        </w:rPr>
        <w:t xml:space="preserve">Our chosen schemes of work meet the requirements of the Hertfordshire agreed syllabus </w:t>
      </w:r>
      <w:r w:rsidRPr="00500EF1" w:rsidR="001B0B9C">
        <w:rPr>
          <w:rFonts w:asciiTheme="minorHAnsi" w:hAnsiTheme="minorHAnsi" w:cstheme="minorHAnsi"/>
        </w:rPr>
        <w:t>2023-2028.</w:t>
      </w:r>
      <w:r w:rsidRPr="001B0B9C" w:rsidR="001B0B9C">
        <w:rPr>
          <w:rFonts w:asciiTheme="minorHAnsi" w:hAnsiTheme="minorHAnsi" w:cstheme="minorHAnsi"/>
        </w:rPr>
        <w:t xml:space="preserve">  </w:t>
      </w:r>
      <w:r w:rsidRPr="001B0B9C" w:rsidR="001B0B9C">
        <w:rPr>
          <w:rFonts w:asciiTheme="minorHAnsi" w:hAnsiTheme="minorHAnsi" w:cstheme="minorHAnsi"/>
          <w:color w:val="000000" w:themeColor="text1"/>
        </w:rPr>
        <w:t>It is a spiral curriculum that revisits concepts at a greater depth with understanding of where this fits within the big story of the bible</w:t>
      </w:r>
      <w:r w:rsidRPr="00500EF1" w:rsidR="001B0B9C">
        <w:rPr>
          <w:rFonts w:asciiTheme="minorHAnsi" w:hAnsiTheme="minorHAnsi" w:cstheme="minorHAnsi"/>
          <w:color w:val="000000" w:themeColor="text1"/>
        </w:rPr>
        <w:t xml:space="preserve">. In 2024 the Ofsted curriculum report in RE stated that </w:t>
      </w:r>
      <w:r w:rsidRPr="00500EF1" w:rsidR="001B0B9C">
        <w:rPr>
          <w:rFonts w:asciiTheme="minorHAnsi" w:hAnsiTheme="minorHAnsi" w:cstheme="minorHAnsi"/>
          <w:color w:val="0B0C0C"/>
          <w:shd w:val="clear" w:color="auto" w:fill="FFFFFF" w:themeFill="background1"/>
        </w:rPr>
        <w:t>A superficially broad curriculum does not always provide pupils with the depth of knowledge they require for future study. In most cases, where the curriculum tried to cover many religions, like equal slices of a pie, pupils generally remembered very little. In cases where the curriculum prioritised depth of study, pupils learned much more</w:t>
      </w:r>
      <w:r w:rsidRPr="00500EF1" w:rsidR="001B0B9C">
        <w:rPr>
          <w:rFonts w:ascii="Arial" w:hAnsi="Arial" w:cs="Arial"/>
          <w:color w:val="0B0C0C"/>
          <w:sz w:val="32"/>
          <w:szCs w:val="32"/>
          <w:shd w:val="clear" w:color="auto" w:fill="FFFFFF" w:themeFill="background1"/>
        </w:rPr>
        <w:t>.</w:t>
      </w:r>
      <w:r w:rsidRPr="00500EF1" w:rsidR="001B0B9C">
        <w:rPr>
          <w:rFonts w:asciiTheme="minorHAnsi" w:hAnsiTheme="minorHAnsi" w:cstheme="minorHAnsi"/>
          <w:color w:val="000000" w:themeColor="text1"/>
          <w:sz w:val="28"/>
          <w:szCs w:val="28"/>
        </w:rPr>
        <w:t xml:space="preserve"> </w:t>
      </w:r>
      <w:r w:rsidRPr="00500EF1" w:rsidR="001B0B9C">
        <w:rPr>
          <w:rFonts w:asciiTheme="minorHAnsi" w:hAnsiTheme="minorHAnsi" w:cstheme="minorHAnsi"/>
          <w:color w:val="000000" w:themeColor="text1"/>
        </w:rPr>
        <w:t xml:space="preserve">We have adapted the curriculum to include a greater focus on two religions to provide an ambitious curriculum to allow for opportunities to ‘dig deeper’. There is a focus on vocabulary acquisition to </w:t>
      </w:r>
      <w:r w:rsidRPr="00500EF1" w:rsidR="001B0B9C">
        <w:rPr>
          <w:rFonts w:asciiTheme="minorHAnsi" w:hAnsiTheme="minorHAnsi" w:cstheme="minorHAnsi"/>
        </w:rPr>
        <w:t>address school wide gaps in this area</w:t>
      </w:r>
    </w:p>
    <w:p w:rsidRPr="008A63A3" w:rsidR="00ED4B39" w:rsidP="00ED4B39" w:rsidRDefault="00ED4B39" w14:paraId="5DD05E4B" w14:textId="77777777">
      <w:pPr>
        <w:jc w:val="both"/>
        <w:rPr>
          <w:rFonts w:asciiTheme="minorHAnsi" w:hAnsiTheme="minorHAnsi" w:cstheme="minorHAnsi"/>
        </w:rPr>
      </w:pPr>
    </w:p>
    <w:p w:rsidRPr="008A63A3" w:rsidR="00ED4B39" w:rsidP="00ED4B39" w:rsidRDefault="00FD470F" w14:paraId="1DBE39DE" w14:textId="77777777">
      <w:pPr>
        <w:jc w:val="both"/>
        <w:rPr>
          <w:rFonts w:asciiTheme="minorHAnsi" w:hAnsiTheme="minorHAnsi" w:cstheme="minorHAnsi"/>
        </w:rPr>
      </w:pPr>
      <w:r w:rsidRPr="008A63A3">
        <w:rPr>
          <w:rFonts w:asciiTheme="minorHAnsi" w:hAnsiTheme="minorHAnsi" w:cstheme="minorHAnsi"/>
        </w:rPr>
        <w:t xml:space="preserve">The </w:t>
      </w:r>
      <w:proofErr w:type="gramStart"/>
      <w:r w:rsidRPr="008A63A3">
        <w:rPr>
          <w:rFonts w:asciiTheme="minorHAnsi" w:hAnsiTheme="minorHAnsi" w:cstheme="minorHAnsi"/>
        </w:rPr>
        <w:t>medium term</w:t>
      </w:r>
      <w:proofErr w:type="gramEnd"/>
      <w:r w:rsidRPr="008A63A3">
        <w:rPr>
          <w:rFonts w:asciiTheme="minorHAnsi" w:hAnsiTheme="minorHAnsi" w:cstheme="minorHAnsi"/>
        </w:rPr>
        <w:t xml:space="preserve"> planning identifies opportunities for making links to SMSC, British Values, Christian Values, Global and sustainable elements and outside learning, home-learning and ICT. Opportunities for Assessment for learning, Building Learning Powers and Philosophy for Learning are also identified. For the planning of </w:t>
      </w:r>
      <w:proofErr w:type="gramStart"/>
      <w:r w:rsidRPr="008A63A3">
        <w:rPr>
          <w:rFonts w:asciiTheme="minorHAnsi" w:hAnsiTheme="minorHAnsi" w:cstheme="minorHAnsi"/>
        </w:rPr>
        <w:t>Christianity</w:t>
      </w:r>
      <w:proofErr w:type="gramEnd"/>
      <w:r w:rsidRPr="008A63A3">
        <w:rPr>
          <w:rFonts w:asciiTheme="minorHAnsi" w:hAnsiTheme="minorHAnsi" w:cstheme="minorHAnsi"/>
        </w:rPr>
        <w:t xml:space="preserve"> the Core Learning is identified - Making Sense of the Text, Understanding the Impact and Making Connections. </w:t>
      </w:r>
    </w:p>
    <w:p w:rsidRPr="008A63A3" w:rsidR="00ED4B39" w:rsidP="00ED4B39" w:rsidRDefault="00ED4B39" w14:paraId="25BEAC3A" w14:textId="77777777">
      <w:pPr>
        <w:jc w:val="both"/>
        <w:rPr>
          <w:rFonts w:asciiTheme="minorHAnsi" w:hAnsiTheme="minorHAnsi" w:cstheme="minorHAnsi"/>
        </w:rPr>
      </w:pPr>
    </w:p>
    <w:p w:rsidRPr="008A63A3" w:rsidR="00ED4B39" w:rsidP="00ED4B39" w:rsidRDefault="00ED4B39" w14:paraId="1EE1F7DA" w14:textId="5E733C58">
      <w:pPr>
        <w:jc w:val="both"/>
        <w:rPr>
          <w:rFonts w:asciiTheme="minorHAnsi" w:hAnsiTheme="minorHAnsi" w:cstheme="minorHAnsi"/>
        </w:rPr>
      </w:pPr>
      <w:r w:rsidRPr="008A63A3">
        <w:rPr>
          <w:rFonts w:asciiTheme="minorHAnsi" w:hAnsiTheme="minorHAnsi" w:cstheme="minorHAnsi"/>
        </w:rPr>
        <w:t xml:space="preserve">We offer opportunities for children of all abilities to develop their skills and knowledge in each unit, and we ensure that the planned progression built into the scheme of work offers the children an increasing challenge as they move through the school. We recognise the fact that all classes in our school have children of widely differing abilities, and so we provide suitable learning opportunities for all children by matching the challenge of the task to the ability of the child. </w:t>
      </w:r>
    </w:p>
    <w:p w:rsidR="00ED4B39" w:rsidP="00ED4B39" w:rsidRDefault="00ED4B39" w14:paraId="5DEE244F" w14:textId="77777777">
      <w:pPr>
        <w:jc w:val="both"/>
        <w:rPr>
          <w:rFonts w:asciiTheme="minorHAnsi" w:hAnsiTheme="minorHAnsi" w:cstheme="minorHAnsi"/>
        </w:rPr>
      </w:pPr>
    </w:p>
    <w:p w:rsidRPr="008A63A3" w:rsidR="007B12B4" w:rsidP="00ED4B39" w:rsidRDefault="007B12B4" w14:paraId="21DFA398" w14:textId="77777777">
      <w:pPr>
        <w:jc w:val="both"/>
        <w:rPr>
          <w:rFonts w:asciiTheme="minorHAnsi" w:hAnsiTheme="minorHAnsi" w:cstheme="minorHAnsi"/>
        </w:rPr>
      </w:pPr>
    </w:p>
    <w:p w:rsidRPr="008A63A3" w:rsidR="00ED4B39" w:rsidP="00ED4B39" w:rsidRDefault="00ED4B39" w14:paraId="13F3DACC" w14:textId="77777777">
      <w:pPr>
        <w:jc w:val="both"/>
        <w:rPr>
          <w:rFonts w:asciiTheme="minorHAnsi" w:hAnsiTheme="minorHAnsi" w:cstheme="minorHAnsi"/>
          <w:b/>
          <w:bCs/>
        </w:rPr>
      </w:pPr>
      <w:r w:rsidRPr="008A63A3">
        <w:rPr>
          <w:rFonts w:asciiTheme="minorHAnsi" w:hAnsiTheme="minorHAnsi" w:cstheme="minorHAnsi"/>
          <w:b/>
          <w:bCs/>
        </w:rPr>
        <w:t xml:space="preserve">Resources </w:t>
      </w:r>
    </w:p>
    <w:p w:rsidRPr="008A63A3" w:rsidR="00ED4B39" w:rsidP="00ED4B39" w:rsidRDefault="00ED4B39" w14:paraId="0D1D6D66" w14:textId="77777777">
      <w:pPr>
        <w:jc w:val="both"/>
        <w:rPr>
          <w:rFonts w:asciiTheme="minorHAnsi" w:hAnsiTheme="minorHAnsi" w:cstheme="minorHAnsi"/>
        </w:rPr>
      </w:pPr>
    </w:p>
    <w:p w:rsidR="00ED4B39" w:rsidP="00ED4B39" w:rsidRDefault="00ED4B39" w14:paraId="3CFA98C1" w14:textId="59920BB9">
      <w:pPr>
        <w:jc w:val="both"/>
        <w:rPr>
          <w:rFonts w:asciiTheme="minorHAnsi" w:hAnsiTheme="minorHAnsi" w:cstheme="minorHAnsi"/>
        </w:rPr>
      </w:pPr>
      <w:r w:rsidRPr="008A63A3">
        <w:rPr>
          <w:rFonts w:asciiTheme="minorHAnsi" w:hAnsiTheme="minorHAnsi" w:cstheme="minorHAnsi"/>
        </w:rPr>
        <w:t xml:space="preserve">A wide variety of resources </w:t>
      </w:r>
      <w:r w:rsidR="00E975D7">
        <w:rPr>
          <w:rFonts w:asciiTheme="minorHAnsi" w:hAnsiTheme="minorHAnsi" w:cstheme="minorHAnsi"/>
        </w:rPr>
        <w:t>are</w:t>
      </w:r>
      <w:r w:rsidRPr="008A63A3">
        <w:rPr>
          <w:rFonts w:asciiTheme="minorHAnsi" w:hAnsiTheme="minorHAnsi" w:cstheme="minorHAnsi"/>
        </w:rPr>
        <w:t xml:space="preserve"> maintained in our school and includes a wide variety of Bibles suited to different ages and abilities. There is also an allocated budget for additional resources, which may be required, and for trips. </w:t>
      </w:r>
    </w:p>
    <w:p w:rsidRPr="007B12B4" w:rsidR="007B12B4" w:rsidP="00ED4B39" w:rsidRDefault="007B12B4" w14:paraId="5A75DBE0" w14:textId="77777777">
      <w:pPr>
        <w:jc w:val="both"/>
        <w:rPr>
          <w:rFonts w:asciiTheme="minorHAnsi" w:hAnsiTheme="minorHAnsi" w:cstheme="minorHAnsi"/>
        </w:rPr>
      </w:pPr>
    </w:p>
    <w:p w:rsidRPr="007B12B4" w:rsidR="007B12B4" w:rsidP="007B12B4" w:rsidRDefault="007B12B4" w14:paraId="3C757355" w14:textId="77777777">
      <w:pPr>
        <w:rPr>
          <w:rFonts w:asciiTheme="minorHAnsi" w:hAnsiTheme="minorHAnsi" w:cstheme="minorHAnsi"/>
          <w:b/>
        </w:rPr>
      </w:pPr>
      <w:r w:rsidRPr="007B12B4">
        <w:rPr>
          <w:rFonts w:asciiTheme="minorHAnsi" w:hAnsiTheme="minorHAnsi" w:cstheme="minorHAnsi"/>
          <w:b/>
        </w:rPr>
        <w:t>SEND Provision</w:t>
      </w:r>
    </w:p>
    <w:p w:rsidRPr="007B12B4" w:rsidR="007B12B4" w:rsidP="007B12B4" w:rsidRDefault="007B12B4" w14:paraId="00D64B11" w14:textId="5187D895">
      <w:pPr>
        <w:rPr>
          <w:rFonts w:asciiTheme="minorHAnsi" w:hAnsiTheme="minorHAnsi" w:cstheme="minorHAnsi"/>
        </w:rPr>
      </w:pPr>
      <w:r w:rsidRPr="007B12B4">
        <w:rPr>
          <w:rFonts w:asciiTheme="minorHAnsi" w:hAnsiTheme="minorHAnsi" w:cstheme="minorHAnsi"/>
        </w:rPr>
        <w:t xml:space="preserve">Jigsaw RE is written as a universal core curriculum provision for all children. Inclusivity is part of its philosophy. Teachers will add to the planning to meet the needs of the children in their classes. To support this, many enquiries suggest creative learning activities that allow children to choose the media with which they work and give them scope to work to their full potential. To further help teachers adapt the </w:t>
      </w:r>
      <w:proofErr w:type="gramStart"/>
      <w:r w:rsidRPr="007B12B4">
        <w:rPr>
          <w:rFonts w:asciiTheme="minorHAnsi" w:hAnsiTheme="minorHAnsi" w:cstheme="minorHAnsi"/>
        </w:rPr>
        <w:t>teaching,  for</w:t>
      </w:r>
      <w:proofErr w:type="gramEnd"/>
      <w:r w:rsidRPr="007B12B4">
        <w:rPr>
          <w:rFonts w:asciiTheme="minorHAnsi" w:hAnsiTheme="minorHAnsi" w:cstheme="minorHAnsi"/>
        </w:rPr>
        <w:t xml:space="preserve"> children in KS1, each enquiry has exemplars for those children working towards the learning objective, at the expected level for this age group and those working beyond the expected level of achievement.  </w:t>
      </w:r>
    </w:p>
    <w:p w:rsidRPr="008A63A3" w:rsidR="007B12B4" w:rsidP="00ED4B39" w:rsidRDefault="007B12B4" w14:paraId="4C6AE8E5" w14:textId="77777777">
      <w:pPr>
        <w:jc w:val="both"/>
        <w:rPr>
          <w:rFonts w:asciiTheme="minorHAnsi" w:hAnsiTheme="minorHAnsi" w:cstheme="minorHAnsi"/>
        </w:rPr>
      </w:pPr>
    </w:p>
    <w:p w:rsidRPr="008A63A3" w:rsidR="00ED4B39" w:rsidP="00ED4B39" w:rsidRDefault="00ED4B39" w14:paraId="74C2EE84" w14:textId="77777777">
      <w:pPr>
        <w:jc w:val="both"/>
        <w:rPr>
          <w:rFonts w:asciiTheme="minorHAnsi" w:hAnsiTheme="minorHAnsi" w:cstheme="minorHAnsi"/>
          <w:b/>
          <w:bCs/>
        </w:rPr>
      </w:pPr>
    </w:p>
    <w:p w:rsidRPr="008A63A3" w:rsidR="00ED4B39" w:rsidP="00ED4B39" w:rsidRDefault="00FD470F" w14:paraId="754525F3" w14:textId="77777777">
      <w:pPr>
        <w:jc w:val="both"/>
        <w:rPr>
          <w:rFonts w:asciiTheme="minorHAnsi" w:hAnsiTheme="minorHAnsi" w:cstheme="minorHAnsi"/>
          <w:b/>
          <w:bCs/>
        </w:rPr>
      </w:pPr>
      <w:r w:rsidRPr="008A63A3">
        <w:rPr>
          <w:rFonts w:asciiTheme="minorHAnsi" w:hAnsiTheme="minorHAnsi" w:cstheme="minorHAnsi"/>
          <w:b/>
          <w:bCs/>
        </w:rPr>
        <w:t>Cross-Curricular</w:t>
      </w:r>
    </w:p>
    <w:p w:rsidRPr="008A63A3" w:rsidR="00ED4B39" w:rsidP="00ED4B39" w:rsidRDefault="00ED4B39" w14:paraId="78CDDFF9" w14:textId="77777777">
      <w:pPr>
        <w:jc w:val="both"/>
        <w:rPr>
          <w:rFonts w:asciiTheme="minorHAnsi" w:hAnsiTheme="minorHAnsi" w:cstheme="minorHAnsi"/>
        </w:rPr>
      </w:pPr>
    </w:p>
    <w:p w:rsidRPr="008A63A3" w:rsidR="00ED4B39" w:rsidP="00ED4B39" w:rsidRDefault="00FD470F" w14:paraId="0D1647AD" w14:textId="77777777">
      <w:pPr>
        <w:jc w:val="both"/>
        <w:rPr>
          <w:rFonts w:asciiTheme="minorHAnsi" w:hAnsiTheme="minorHAnsi" w:cstheme="minorHAnsi"/>
        </w:rPr>
      </w:pPr>
      <w:r w:rsidRPr="008A63A3">
        <w:rPr>
          <w:rFonts w:asciiTheme="minorHAnsi" w:hAnsiTheme="minorHAnsi" w:cstheme="minorHAnsi"/>
        </w:rPr>
        <w:t xml:space="preserve">RE teaching and learning will be the means to many wider cross-curricular themes and dimensions. </w:t>
      </w:r>
    </w:p>
    <w:p w:rsidRPr="008A63A3" w:rsidR="00ED4B39" w:rsidP="00ED4B39" w:rsidRDefault="00ED4B39" w14:paraId="2AC860D6" w14:textId="77777777">
      <w:pPr>
        <w:jc w:val="both"/>
        <w:rPr>
          <w:rFonts w:asciiTheme="minorHAnsi" w:hAnsiTheme="minorHAnsi" w:cstheme="minorHAnsi"/>
        </w:rPr>
      </w:pPr>
    </w:p>
    <w:p w:rsidRPr="008A63A3" w:rsidR="00ED4B39" w:rsidP="00ED4B39" w:rsidRDefault="00FD470F" w14:paraId="6437B2EE" w14:textId="77777777">
      <w:pPr>
        <w:jc w:val="both"/>
        <w:rPr>
          <w:rFonts w:asciiTheme="minorHAnsi" w:hAnsiTheme="minorHAnsi" w:cstheme="minorHAnsi"/>
        </w:rPr>
      </w:pPr>
      <w:r w:rsidRPr="008A63A3">
        <w:rPr>
          <w:rFonts w:asciiTheme="minorHAnsi" w:hAnsiTheme="minorHAnsi" w:cstheme="minorHAnsi"/>
        </w:rPr>
        <w:t xml:space="preserve">There are clearly very special opportunities to explore multicultural and equal opportunities issues and for consideration of the environment. Moral questions will be raised and pupils will develop a sense of citizenship through many aspects of the explicit RE curriculum. Links will be made with people and communities within the locality. </w:t>
      </w:r>
    </w:p>
    <w:p w:rsidRPr="008A63A3" w:rsidR="00ED4B39" w:rsidP="00ED4B39" w:rsidRDefault="00ED4B39" w14:paraId="47D82F59" w14:textId="77777777">
      <w:pPr>
        <w:jc w:val="both"/>
        <w:rPr>
          <w:rFonts w:asciiTheme="minorHAnsi" w:hAnsiTheme="minorHAnsi" w:cstheme="minorHAnsi"/>
        </w:rPr>
      </w:pPr>
    </w:p>
    <w:p w:rsidRPr="008A63A3" w:rsidR="00ED4B39" w:rsidP="00ED4B39" w:rsidRDefault="00FD470F" w14:paraId="4B9D4FD5" w14:textId="77777777">
      <w:pPr>
        <w:jc w:val="both"/>
        <w:rPr>
          <w:rFonts w:asciiTheme="minorHAnsi" w:hAnsiTheme="minorHAnsi" w:cstheme="minorHAnsi"/>
        </w:rPr>
      </w:pPr>
      <w:r w:rsidRPr="008A63A3">
        <w:rPr>
          <w:rFonts w:asciiTheme="minorHAnsi" w:hAnsiTheme="minorHAnsi" w:cstheme="minorHAnsi"/>
        </w:rPr>
        <w:lastRenderedPageBreak/>
        <w:t xml:space="preserve">Children’s skills in oracy and literacy will be enhanced. Problem-solving, decision-making and interpersonal skills will be developed. </w:t>
      </w:r>
    </w:p>
    <w:p w:rsidRPr="008A63A3" w:rsidR="00ED4B39" w:rsidP="00ED4B39" w:rsidRDefault="00ED4B39" w14:paraId="6D0C8ACC" w14:textId="77777777">
      <w:pPr>
        <w:jc w:val="both"/>
        <w:rPr>
          <w:rFonts w:asciiTheme="minorHAnsi" w:hAnsiTheme="minorHAnsi" w:cstheme="minorHAnsi"/>
        </w:rPr>
      </w:pPr>
    </w:p>
    <w:p w:rsidRPr="008A63A3" w:rsidR="00ED4B39" w:rsidP="00ED4B39" w:rsidRDefault="00FD470F" w14:paraId="1535ADF2" w14:textId="77777777">
      <w:pPr>
        <w:jc w:val="both"/>
        <w:rPr>
          <w:rFonts w:asciiTheme="minorHAnsi" w:hAnsiTheme="minorHAnsi" w:cstheme="minorHAnsi"/>
          <w:b/>
          <w:bCs/>
        </w:rPr>
      </w:pPr>
      <w:r w:rsidRPr="008A63A3">
        <w:rPr>
          <w:rFonts w:asciiTheme="minorHAnsi" w:hAnsiTheme="minorHAnsi" w:cstheme="minorHAnsi"/>
          <w:b/>
          <w:bCs/>
        </w:rPr>
        <w:t xml:space="preserve">Leadership and Management </w:t>
      </w:r>
    </w:p>
    <w:p w:rsidRPr="008A63A3" w:rsidR="00ED4B39" w:rsidP="00ED4B39" w:rsidRDefault="00ED4B39" w14:paraId="475EDDE0" w14:textId="77777777">
      <w:pPr>
        <w:jc w:val="both"/>
        <w:rPr>
          <w:rFonts w:asciiTheme="minorHAnsi" w:hAnsiTheme="minorHAnsi" w:cstheme="minorHAnsi"/>
        </w:rPr>
      </w:pPr>
    </w:p>
    <w:p w:rsidRPr="008A63A3" w:rsidR="00ED4B39" w:rsidP="00ED4B39" w:rsidRDefault="00FD470F" w14:paraId="1D72C6B9" w14:textId="77777777">
      <w:pPr>
        <w:jc w:val="both"/>
        <w:rPr>
          <w:rFonts w:asciiTheme="minorHAnsi" w:hAnsiTheme="minorHAnsi" w:cstheme="minorHAnsi"/>
        </w:rPr>
      </w:pPr>
      <w:r w:rsidRPr="008A63A3">
        <w:rPr>
          <w:rFonts w:asciiTheme="minorHAnsi" w:hAnsiTheme="minorHAnsi" w:cstheme="minorHAnsi"/>
        </w:rPr>
        <w:t xml:space="preserve">The RE subject leader monitors and evaluates RE in the school, together with SLT and link governor. The link governor monitors standards in RE regularly. The subject leader actively promotes whole school thematic planning and ensures creative links with other curriculum areas, ensuring a high profile for RE in the school. The subject leader and governing body demonstrate the subject’s comparable status with other core curriculum areas. This includes resourcing and continuing professional development to grow staff expertise. </w:t>
      </w:r>
    </w:p>
    <w:p w:rsidRPr="008A63A3" w:rsidR="00ED4B39" w:rsidP="00ED4B39" w:rsidRDefault="00ED4B39" w14:paraId="573E73B5" w14:textId="77777777">
      <w:pPr>
        <w:jc w:val="both"/>
        <w:rPr>
          <w:rFonts w:asciiTheme="minorHAnsi" w:hAnsiTheme="minorHAnsi" w:cstheme="minorHAnsi"/>
        </w:rPr>
      </w:pPr>
    </w:p>
    <w:p w:rsidRPr="008A63A3" w:rsidR="00ED4B39" w:rsidP="00ED4B39" w:rsidRDefault="00ED4B39" w14:paraId="11E9D20E" w14:textId="77777777">
      <w:pPr>
        <w:jc w:val="both"/>
        <w:rPr>
          <w:rFonts w:asciiTheme="minorHAnsi" w:hAnsiTheme="minorHAnsi" w:cstheme="minorHAnsi"/>
        </w:rPr>
      </w:pPr>
      <w:r w:rsidRPr="008A63A3">
        <w:rPr>
          <w:rFonts w:asciiTheme="minorHAnsi" w:hAnsiTheme="minorHAnsi" w:cstheme="minorHAnsi"/>
        </w:rPr>
        <w:t xml:space="preserve">Annually, the RE Subject Leader will report to the full governing body meeting on the standards and progress rates in RE across the school. This will be a written report, enabling governing body members to ask questions and clarify where the current strengths and areas for improvement are in RE. </w:t>
      </w:r>
    </w:p>
    <w:p w:rsidRPr="008A63A3" w:rsidR="00ED4B39" w:rsidP="00ED4B39" w:rsidRDefault="00ED4B39" w14:paraId="522C1AC2" w14:textId="77777777">
      <w:pPr>
        <w:jc w:val="both"/>
        <w:rPr>
          <w:rFonts w:asciiTheme="minorHAnsi" w:hAnsiTheme="minorHAnsi" w:cstheme="minorHAnsi"/>
        </w:rPr>
      </w:pPr>
    </w:p>
    <w:p w:rsidRPr="008A63A3" w:rsidR="00ED4B39" w:rsidP="00ED4B39" w:rsidRDefault="00FD470F" w14:paraId="010B5CBF" w14:textId="77777777">
      <w:pPr>
        <w:jc w:val="both"/>
        <w:rPr>
          <w:rFonts w:asciiTheme="minorHAnsi" w:hAnsiTheme="minorHAnsi" w:cstheme="minorHAnsi"/>
        </w:rPr>
      </w:pPr>
      <w:r w:rsidRPr="008A63A3">
        <w:rPr>
          <w:rFonts w:asciiTheme="minorHAnsi" w:hAnsiTheme="minorHAnsi" w:cstheme="minorHAnsi"/>
        </w:rPr>
        <w:t xml:space="preserve">This policy is reviewed with all staff and Governors to ensure it reflects the values and practice of the school. </w:t>
      </w:r>
    </w:p>
    <w:p w:rsidRPr="008A63A3" w:rsidR="00ED4B39" w:rsidP="00ED4B39" w:rsidRDefault="00ED4B39" w14:paraId="2BF1BDD1" w14:textId="77777777">
      <w:pPr>
        <w:jc w:val="both"/>
        <w:rPr>
          <w:rFonts w:asciiTheme="minorHAnsi" w:hAnsiTheme="minorHAnsi" w:cstheme="minorHAnsi"/>
        </w:rPr>
      </w:pPr>
    </w:p>
    <w:p w:rsidRPr="008A63A3" w:rsidR="00ED4B39" w:rsidP="00ED4B39" w:rsidRDefault="00FD470F" w14:paraId="740BB7C4" w14:textId="77777777">
      <w:pPr>
        <w:jc w:val="both"/>
        <w:rPr>
          <w:rFonts w:asciiTheme="minorHAnsi" w:hAnsiTheme="minorHAnsi" w:cstheme="minorHAnsi"/>
        </w:rPr>
      </w:pPr>
      <w:r w:rsidRPr="008A63A3">
        <w:rPr>
          <w:rFonts w:asciiTheme="minorHAnsi" w:hAnsiTheme="minorHAnsi" w:cstheme="minorHAnsi"/>
        </w:rPr>
        <w:t xml:space="preserve">The policy has taken into account the Statement of Entitlement for Religious Education in Church of England Schools and St Albans Diocese work-in-progress policy. </w:t>
      </w:r>
    </w:p>
    <w:p w:rsidRPr="008A63A3" w:rsidR="00ED4B39" w:rsidP="00ED4B39" w:rsidRDefault="00ED4B39" w14:paraId="0095D26E" w14:textId="77777777">
      <w:pPr>
        <w:jc w:val="both"/>
        <w:rPr>
          <w:rFonts w:asciiTheme="minorHAnsi" w:hAnsiTheme="minorHAnsi" w:cstheme="minorHAnsi"/>
        </w:rPr>
      </w:pPr>
    </w:p>
    <w:p w:rsidRPr="008A63A3" w:rsidR="00ED4B39" w:rsidP="00ED4B39" w:rsidRDefault="00FD470F" w14:paraId="0EB67758" w14:textId="77777777">
      <w:pPr>
        <w:jc w:val="both"/>
        <w:rPr>
          <w:rFonts w:asciiTheme="minorHAnsi" w:hAnsiTheme="minorHAnsi" w:cstheme="minorHAnsi"/>
          <w:b/>
          <w:bCs/>
        </w:rPr>
      </w:pPr>
      <w:r w:rsidRPr="008A63A3">
        <w:rPr>
          <w:rFonts w:asciiTheme="minorHAnsi" w:hAnsiTheme="minorHAnsi" w:cstheme="minorHAnsi"/>
          <w:b/>
          <w:bCs/>
        </w:rPr>
        <w:t xml:space="preserve">EYFS </w:t>
      </w:r>
    </w:p>
    <w:p w:rsidRPr="008A63A3" w:rsidR="00ED4B39" w:rsidP="00ED4B39" w:rsidRDefault="00ED4B39" w14:paraId="090D12FC" w14:textId="77777777">
      <w:pPr>
        <w:jc w:val="both"/>
        <w:rPr>
          <w:rFonts w:asciiTheme="minorHAnsi" w:hAnsiTheme="minorHAnsi" w:cstheme="minorHAnsi"/>
        </w:rPr>
      </w:pPr>
    </w:p>
    <w:p w:rsidRPr="00500EF1" w:rsidR="00ED4B39" w:rsidP="00ED4B39" w:rsidRDefault="00FD470F" w14:paraId="559E0C60" w14:textId="3427F71A">
      <w:pPr>
        <w:jc w:val="both"/>
        <w:rPr>
          <w:rFonts w:asciiTheme="minorHAnsi" w:hAnsiTheme="minorHAnsi" w:cstheme="minorHAnsi"/>
          <w:color w:val="FF0000"/>
        </w:rPr>
      </w:pPr>
      <w:r w:rsidRPr="008A63A3">
        <w:rPr>
          <w:rFonts w:asciiTheme="minorHAnsi" w:hAnsiTheme="minorHAnsi" w:cstheme="minorHAnsi"/>
        </w:rPr>
        <w:t xml:space="preserve">Pupils in our EYFS follow the EYFS Curriculum and RE is a feature of the “Understanding the World” element of the curriculum. This focuses on providing the children with a broad and balanced knowledge of cultures, family traditions, symbols and practices in worship. Role-play, Godly Play and story-telling form part of the learning experience, together with visits and receiving visitors from other heritage backgrounds and faiths. </w:t>
      </w:r>
      <w:r w:rsidRPr="00500EF1">
        <w:rPr>
          <w:rFonts w:asciiTheme="minorHAnsi" w:hAnsiTheme="minorHAnsi" w:cstheme="minorHAnsi"/>
        </w:rPr>
        <w:t xml:space="preserve">Pupils are encouraged to bring a special box which reflects themselves and their family which promotes self-esteem and inclusion and engages with all families. </w:t>
      </w:r>
      <w:r w:rsidRPr="00500EF1" w:rsidR="00892B6B">
        <w:rPr>
          <w:rFonts w:asciiTheme="minorHAnsi" w:hAnsiTheme="minorHAnsi" w:cstheme="minorHAnsi"/>
        </w:rPr>
        <w:t xml:space="preserve"> </w:t>
      </w:r>
      <w:r w:rsidRPr="00500EF1">
        <w:rPr>
          <w:rFonts w:asciiTheme="minorHAnsi" w:hAnsiTheme="minorHAnsi" w:cstheme="minorHAnsi"/>
        </w:rPr>
        <w:t xml:space="preserve">In addition, pupils in the </w:t>
      </w:r>
      <w:proofErr w:type="gramStart"/>
      <w:r w:rsidRPr="00500EF1">
        <w:rPr>
          <w:rFonts w:asciiTheme="minorHAnsi" w:hAnsiTheme="minorHAnsi" w:cstheme="minorHAnsi"/>
        </w:rPr>
        <w:t>Reception</w:t>
      </w:r>
      <w:proofErr w:type="gramEnd"/>
      <w:r w:rsidRPr="00500EF1">
        <w:rPr>
          <w:rFonts w:asciiTheme="minorHAnsi" w:hAnsiTheme="minorHAnsi" w:cstheme="minorHAnsi"/>
        </w:rPr>
        <w:t xml:space="preserve"> class follow the </w:t>
      </w:r>
      <w:r w:rsidRPr="00500EF1" w:rsidR="007B12B4">
        <w:rPr>
          <w:rFonts w:asciiTheme="minorHAnsi" w:hAnsiTheme="minorHAnsi" w:cstheme="minorHAnsi"/>
        </w:rPr>
        <w:t xml:space="preserve">Jigsaw RE units alongside </w:t>
      </w:r>
      <w:r w:rsidRPr="00500EF1">
        <w:rPr>
          <w:rFonts w:asciiTheme="minorHAnsi" w:hAnsiTheme="minorHAnsi" w:cstheme="minorHAnsi"/>
        </w:rPr>
        <w:t>Understanding Christianity units to provide more explicit learning about Christianity</w:t>
      </w:r>
      <w:r w:rsidRPr="00500EF1" w:rsidR="007B12B4">
        <w:rPr>
          <w:rFonts w:asciiTheme="minorHAnsi" w:hAnsiTheme="minorHAnsi" w:cstheme="minorHAnsi"/>
        </w:rPr>
        <w:t xml:space="preserve"> and other world beliefs</w:t>
      </w:r>
      <w:r w:rsidRPr="00500EF1">
        <w:rPr>
          <w:rFonts w:asciiTheme="minorHAnsi" w:hAnsiTheme="minorHAnsi" w:cstheme="minorHAnsi"/>
        </w:rPr>
        <w:t>.</w:t>
      </w:r>
      <w:r w:rsidRPr="00500EF1">
        <w:rPr>
          <w:rFonts w:asciiTheme="minorHAnsi" w:hAnsiTheme="minorHAnsi" w:cstheme="minorHAnsi"/>
          <w:color w:val="FF0000"/>
        </w:rPr>
        <w:t xml:space="preserve"> </w:t>
      </w:r>
    </w:p>
    <w:p w:rsidRPr="00500EF1" w:rsidR="00ED4B39" w:rsidP="00ED4B39" w:rsidRDefault="007B12B4" w14:paraId="2B4D9143" w14:textId="2EE3EB54">
      <w:pPr>
        <w:jc w:val="both"/>
        <w:rPr>
          <w:rFonts w:asciiTheme="minorHAnsi" w:hAnsiTheme="minorHAnsi" w:cstheme="minorHAnsi"/>
        </w:rPr>
      </w:pPr>
      <w:r w:rsidRPr="00500EF1">
        <w:rPr>
          <w:rFonts w:asciiTheme="minorHAnsi" w:hAnsiTheme="minorHAnsi" w:cstheme="minorHAnsi"/>
        </w:rPr>
        <w:br/>
      </w:r>
    </w:p>
    <w:p w:rsidRPr="00500EF1" w:rsidR="007B12B4" w:rsidP="007B12B4" w:rsidRDefault="007B12B4" w14:paraId="41C8F3D5" w14:textId="77777777">
      <w:pPr>
        <w:rPr>
          <w:rFonts w:asciiTheme="minorHAnsi" w:hAnsiTheme="minorHAnsi" w:cstheme="minorHAnsi"/>
          <w:b/>
        </w:rPr>
      </w:pPr>
      <w:r w:rsidRPr="00500EF1">
        <w:rPr>
          <w:rFonts w:asciiTheme="minorHAnsi" w:hAnsiTheme="minorHAnsi" w:cstheme="minorHAnsi"/>
          <w:b/>
        </w:rPr>
        <w:t>Training and support for staff</w:t>
      </w:r>
    </w:p>
    <w:p w:rsidRPr="00500EF1" w:rsidR="007B12B4" w:rsidP="007B12B4" w:rsidRDefault="007B12B4" w14:paraId="553F17AE" w14:textId="77777777">
      <w:pPr>
        <w:rPr>
          <w:rFonts w:asciiTheme="minorHAnsi" w:hAnsiTheme="minorHAnsi" w:cstheme="minorHAnsi"/>
        </w:rPr>
      </w:pPr>
      <w:r w:rsidRPr="00500EF1">
        <w:rPr>
          <w:rFonts w:asciiTheme="minorHAnsi" w:hAnsiTheme="minorHAnsi" w:cstheme="minorHAnsi"/>
        </w:rPr>
        <w:t xml:space="preserve">All staff benefit from training in order to enhance </w:t>
      </w:r>
      <w:proofErr w:type="gramStart"/>
      <w:r w:rsidRPr="00500EF1">
        <w:rPr>
          <w:rFonts w:asciiTheme="minorHAnsi" w:hAnsiTheme="minorHAnsi" w:cstheme="minorHAnsi"/>
        </w:rPr>
        <w:t>their</w:t>
      </w:r>
      <w:proofErr w:type="gramEnd"/>
      <w:r w:rsidRPr="00500EF1">
        <w:rPr>
          <w:rFonts w:asciiTheme="minorHAnsi" w:hAnsiTheme="minorHAnsi" w:cstheme="minorHAnsi"/>
        </w:rPr>
        <w:t xml:space="preserve"> RE delivery skills.  Opportunities are provided for staff to identify individual training needs on a yearly basis and relevant support is provided. </w:t>
      </w:r>
    </w:p>
    <w:p w:rsidRPr="007B12B4" w:rsidR="007B12B4" w:rsidP="007B12B4" w:rsidRDefault="007B12B4" w14:paraId="707C5E3A" w14:textId="77777777">
      <w:pPr>
        <w:rPr>
          <w:rFonts w:asciiTheme="minorHAnsi" w:hAnsiTheme="minorHAnsi" w:cstheme="minorHAnsi"/>
        </w:rPr>
      </w:pPr>
      <w:r w:rsidRPr="00500EF1">
        <w:rPr>
          <w:rFonts w:asciiTheme="minorHAnsi" w:hAnsiTheme="minorHAnsi" w:cstheme="minorHAnsi"/>
        </w:rPr>
        <w:t>In addition to this, support for teaching and understanding RE issues is incorporated in our staff INSET programme, drawing on staff expertise and/or a range of external agencies.</w:t>
      </w:r>
    </w:p>
    <w:p w:rsidRPr="008A63A3" w:rsidR="00ED4B39" w:rsidP="00ED4B39" w:rsidRDefault="007B12B4" w14:paraId="59CA72FB" w14:textId="56E23E74">
      <w:pPr>
        <w:jc w:val="both"/>
        <w:rPr>
          <w:rFonts w:asciiTheme="minorHAnsi" w:hAnsiTheme="minorHAnsi" w:cstheme="minorHAnsi"/>
          <w:b/>
          <w:bCs/>
        </w:rPr>
      </w:pPr>
      <w:r>
        <w:rPr>
          <w:rFonts w:asciiTheme="minorHAnsi" w:hAnsiTheme="minorHAnsi" w:cstheme="minorHAnsi"/>
          <w:b/>
          <w:bCs/>
        </w:rPr>
        <w:br/>
      </w:r>
      <w:r>
        <w:rPr>
          <w:rFonts w:asciiTheme="minorHAnsi" w:hAnsiTheme="minorHAnsi" w:cstheme="minorHAnsi"/>
          <w:b/>
          <w:bCs/>
        </w:rPr>
        <w:br/>
      </w:r>
      <w:r w:rsidRPr="008A63A3" w:rsidR="00FD470F">
        <w:rPr>
          <w:rFonts w:asciiTheme="minorHAnsi" w:hAnsiTheme="minorHAnsi" w:cstheme="minorHAnsi"/>
          <w:b/>
          <w:bCs/>
        </w:rPr>
        <w:t>Success criteria</w:t>
      </w:r>
    </w:p>
    <w:p w:rsidRPr="008A63A3" w:rsidR="00ED4B39" w:rsidP="00ED4B39" w:rsidRDefault="00ED4B39" w14:paraId="46A9F780" w14:textId="77777777">
      <w:pPr>
        <w:jc w:val="both"/>
        <w:rPr>
          <w:rFonts w:asciiTheme="minorHAnsi" w:hAnsiTheme="minorHAnsi" w:cstheme="minorHAnsi"/>
        </w:rPr>
      </w:pPr>
    </w:p>
    <w:p w:rsidRPr="008A63A3" w:rsidR="00ED4B39" w:rsidP="00ED4B39" w:rsidRDefault="00FD470F" w14:paraId="0188CE0F" w14:textId="014D7DF2">
      <w:pPr>
        <w:jc w:val="both"/>
        <w:rPr>
          <w:rFonts w:asciiTheme="minorHAnsi" w:hAnsiTheme="minorHAnsi" w:cstheme="minorHAnsi"/>
        </w:rPr>
      </w:pPr>
      <w:r w:rsidRPr="008A63A3">
        <w:rPr>
          <w:rFonts w:asciiTheme="minorHAnsi" w:hAnsiTheme="minorHAnsi" w:cstheme="minorHAnsi"/>
        </w:rPr>
        <w:t>The success of the policy will be judged by its manageability and by the interest and enthusiasm of the pupils</w:t>
      </w:r>
      <w:r w:rsidR="00393CD7">
        <w:rPr>
          <w:rFonts w:asciiTheme="minorHAnsi" w:hAnsiTheme="minorHAnsi" w:cstheme="minorHAnsi"/>
        </w:rPr>
        <w:t xml:space="preserve"> and the </w:t>
      </w:r>
      <w:r w:rsidR="00C03FAE">
        <w:rPr>
          <w:rFonts w:asciiTheme="minorHAnsi" w:hAnsiTheme="minorHAnsi" w:cstheme="minorHAnsi"/>
        </w:rPr>
        <w:t>extent</w:t>
      </w:r>
      <w:r w:rsidR="00393CD7">
        <w:rPr>
          <w:rFonts w:asciiTheme="minorHAnsi" w:hAnsiTheme="minorHAnsi" w:cstheme="minorHAnsi"/>
        </w:rPr>
        <w:t xml:space="preserve"> to which they are learning the school’s intended curriculum</w:t>
      </w:r>
      <w:r w:rsidRPr="008A63A3">
        <w:rPr>
          <w:rFonts w:asciiTheme="minorHAnsi" w:hAnsiTheme="minorHAnsi" w:cstheme="minorHAnsi"/>
        </w:rPr>
        <w:t>. This will be evaluated by the teachers and monitored by the subject leader.</w:t>
      </w:r>
      <w:r w:rsidRPr="008A63A3" w:rsidR="00ED4B39">
        <w:rPr>
          <w:rFonts w:asciiTheme="minorHAnsi" w:hAnsiTheme="minorHAnsi" w:cstheme="minorHAnsi"/>
        </w:rPr>
        <w:t xml:space="preserve">  </w:t>
      </w:r>
    </w:p>
    <w:p w:rsidRPr="008A63A3" w:rsidR="00ED4B39" w:rsidP="00ED4B39" w:rsidRDefault="00ED4B39" w14:paraId="7855BFC8" w14:textId="77777777">
      <w:pPr>
        <w:jc w:val="both"/>
        <w:rPr>
          <w:rFonts w:asciiTheme="minorHAnsi" w:hAnsiTheme="minorHAnsi" w:cstheme="minorHAnsi"/>
        </w:rPr>
      </w:pPr>
    </w:p>
    <w:p w:rsidRPr="008A63A3" w:rsidR="00ED4B39" w:rsidP="00ED4B39" w:rsidRDefault="00ED4B39" w14:paraId="0CAB4D8D" w14:textId="77777777">
      <w:pPr>
        <w:jc w:val="both"/>
        <w:rPr>
          <w:rFonts w:asciiTheme="minorHAnsi" w:hAnsiTheme="minorHAnsi" w:cstheme="minorHAnsi"/>
        </w:rPr>
      </w:pPr>
    </w:p>
    <w:p w:rsidRPr="008A63A3" w:rsidR="00ED4B39" w:rsidP="00ED4B39" w:rsidRDefault="00ED4B39" w14:paraId="22CADCD6" w14:textId="77777777">
      <w:pPr>
        <w:jc w:val="both"/>
        <w:rPr>
          <w:rFonts w:asciiTheme="minorHAnsi" w:hAnsiTheme="minorHAnsi" w:cstheme="minorHAnsi"/>
        </w:rPr>
      </w:pPr>
    </w:p>
    <w:p w:rsidRPr="008A63A3" w:rsidR="00ED4B39" w:rsidP="00ED4B39" w:rsidRDefault="00ED4B39" w14:paraId="5B86C393" w14:textId="77777777">
      <w:pPr>
        <w:jc w:val="both"/>
        <w:rPr>
          <w:rFonts w:asciiTheme="minorHAnsi" w:hAnsiTheme="minorHAnsi" w:cstheme="minorHAnsi"/>
        </w:rPr>
      </w:pPr>
    </w:p>
    <w:p w:rsidRPr="008A63A3" w:rsidR="00ED4B39" w:rsidP="00ED4B39" w:rsidRDefault="007B12B4" w14:paraId="5C09C354" w14:textId="591C931E">
      <w:pPr>
        <w:jc w:val="both"/>
        <w:rPr>
          <w:rFonts w:asciiTheme="minorHAnsi" w:hAnsiTheme="minorHAnsi" w:cstheme="minorHAnsi"/>
        </w:rPr>
      </w:pPr>
      <w:r>
        <w:rPr>
          <w:noProof/>
        </w:rPr>
        <w:lastRenderedPageBreak/>
        <w:drawing>
          <wp:inline distT="0" distB="0" distL="0" distR="0" wp14:anchorId="3844CA61" wp14:editId="73A28C59">
            <wp:extent cx="6591300" cy="4261489"/>
            <wp:effectExtent l="0" t="0" r="0" b="5715"/>
            <wp:docPr id="20308008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80083" name="Picture 1" descr="A screenshot of a computer&#10;&#10;Description automatically generated"/>
                    <pic:cNvPicPr/>
                  </pic:nvPicPr>
                  <pic:blipFill rotWithShape="1">
                    <a:blip r:embed="rId12"/>
                    <a:srcRect l="23102" t="23652" r="22831" b="14209"/>
                    <a:stretch/>
                  </pic:blipFill>
                  <pic:spPr bwMode="auto">
                    <a:xfrm>
                      <a:off x="0" y="0"/>
                      <a:ext cx="6596738" cy="4265005"/>
                    </a:xfrm>
                    <a:prstGeom prst="rect">
                      <a:avLst/>
                    </a:prstGeom>
                    <a:ln>
                      <a:noFill/>
                    </a:ln>
                    <a:extLst>
                      <a:ext uri="{53640926-AAD7-44D8-BBD7-CCE9431645EC}">
                        <a14:shadowObscured xmlns:a14="http://schemas.microsoft.com/office/drawing/2010/main"/>
                      </a:ext>
                    </a:extLst>
                  </pic:spPr>
                </pic:pic>
              </a:graphicData>
            </a:graphic>
          </wp:inline>
        </w:drawing>
      </w:r>
    </w:p>
    <w:sectPr w:rsidRPr="008A63A3" w:rsidR="00ED4B39">
      <w:pgSz w:w="11906" w:h="16838" w:orient="portrait" w:code="9"/>
      <w:pgMar w:top="719" w:right="851" w:bottom="899" w:left="1134"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C6981" w:rsidRDefault="007C6981" w14:paraId="0A1DBAD9" w14:textId="77777777">
      <w:r>
        <w:separator/>
      </w:r>
    </w:p>
  </w:endnote>
  <w:endnote w:type="continuationSeparator" w:id="0">
    <w:p w:rsidR="007C6981" w:rsidRDefault="007C6981" w14:paraId="5C0EAF6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Marlett">
    <w:panose1 w:val="00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Bembo">
    <w:charset w:val="00"/>
    <w:family w:val="roman"/>
    <w:pitch w:val="variable"/>
    <w:sig w:usb0="8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C6981" w:rsidRDefault="007C6981" w14:paraId="38EA6094" w14:textId="77777777">
      <w:r>
        <w:separator/>
      </w:r>
    </w:p>
  </w:footnote>
  <w:footnote w:type="continuationSeparator" w:id="0">
    <w:p w:rsidR="007C6981" w:rsidRDefault="007C6981" w14:paraId="7F51DF11"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9DF68730"/>
    <w:lvl w:ilvl="0">
      <w:numFmt w:val="decimal"/>
      <w:lvlText w:val="*"/>
      <w:lvlJc w:val="left"/>
    </w:lvl>
  </w:abstractNum>
  <w:abstractNum w:abstractNumId="1" w15:restartNumberingAfterBreak="0">
    <w:nsid w:val="001314B0"/>
    <w:multiLevelType w:val="singleLevel"/>
    <w:tmpl w:val="F752C4DE"/>
    <w:lvl w:ilvl="0">
      <w:start w:val="1"/>
      <w:numFmt w:val="bullet"/>
      <w:pStyle w:val="BodyTextIndent2"/>
      <w:lvlText w:val=""/>
      <w:lvlJc w:val="left"/>
      <w:pPr>
        <w:tabs>
          <w:tab w:val="num" w:pos="851"/>
        </w:tabs>
        <w:ind w:left="851" w:hanging="851"/>
      </w:pPr>
      <w:rPr>
        <w:rFonts w:hint="default" w:ascii="Symbol" w:hAnsi="Symbol" w:cs="Times New Roman"/>
      </w:rPr>
    </w:lvl>
  </w:abstractNum>
  <w:abstractNum w:abstractNumId="2" w15:restartNumberingAfterBreak="0">
    <w:nsid w:val="0C6C2CD7"/>
    <w:multiLevelType w:val="hybridMultilevel"/>
    <w:tmpl w:val="BB7402D8"/>
    <w:lvl w:ilvl="0" w:tplc="FFFFFFFF">
      <w:start w:val="1"/>
      <w:numFmt w:val="bullet"/>
      <w:lvlText w:val=""/>
      <w:lvlJc w:val="left"/>
      <w:pPr>
        <w:tabs>
          <w:tab w:val="num" w:pos="720"/>
        </w:tabs>
        <w:ind w:left="720" w:hanging="360"/>
      </w:pPr>
      <w:rPr>
        <w:rFonts w:hint="default" w:ascii="Symbol" w:hAnsi="Symbol"/>
      </w:rPr>
    </w:lvl>
    <w:lvl w:ilvl="1" w:tplc="FFFFFFFF" w:tentative="1">
      <w:start w:val="1"/>
      <w:numFmt w:val="bullet"/>
      <w:lvlText w:val="o"/>
      <w:lvlJc w:val="left"/>
      <w:pPr>
        <w:tabs>
          <w:tab w:val="num" w:pos="1440"/>
        </w:tabs>
        <w:ind w:left="1440" w:hanging="360"/>
      </w:pPr>
      <w:rPr>
        <w:rFonts w:hint="default" w:ascii="Courier New" w:hAnsi="Courier New" w:cs="Courier New"/>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cs="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cs="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11A16DE0"/>
    <w:multiLevelType w:val="hybridMultilevel"/>
    <w:tmpl w:val="1520E91E"/>
    <w:lvl w:ilvl="0" w:tplc="08090001">
      <w:start w:val="1"/>
      <w:numFmt w:val="bullet"/>
      <w:lvlText w:val=""/>
      <w:lvlJc w:val="left"/>
      <w:pPr>
        <w:ind w:left="720" w:hanging="360"/>
      </w:pPr>
      <w:rPr>
        <w:rFonts w:hint="default" w:ascii="Symbol" w:hAnsi="Symbo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F91F0A"/>
    <w:multiLevelType w:val="multilevel"/>
    <w:tmpl w:val="D73E0B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45C48CD"/>
    <w:multiLevelType w:val="hybridMultilevel"/>
    <w:tmpl w:val="371EC9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51B6BCB"/>
    <w:multiLevelType w:val="hybridMultilevel"/>
    <w:tmpl w:val="4178EDC8"/>
    <w:lvl w:ilvl="0" w:tplc="CFDA83E0">
      <w:start w:val="1"/>
      <w:numFmt w:val="bullet"/>
      <w:lvlText w:val=""/>
      <w:lvlJc w:val="left"/>
      <w:pPr>
        <w:tabs>
          <w:tab w:val="num" w:pos="851"/>
        </w:tabs>
        <w:ind w:left="737" w:hanging="567"/>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18CD32AD"/>
    <w:multiLevelType w:val="hybridMultilevel"/>
    <w:tmpl w:val="13DE73BE"/>
    <w:lvl w:ilvl="0" w:tplc="D5D616B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7B7658"/>
    <w:multiLevelType w:val="multilevel"/>
    <w:tmpl w:val="C3E84E9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21492DBB"/>
    <w:multiLevelType w:val="hybridMultilevel"/>
    <w:tmpl w:val="4F4439B0"/>
    <w:lvl w:ilvl="0" w:tplc="08090001">
      <w:start w:val="1"/>
      <w:numFmt w:val="bullet"/>
      <w:lvlText w:val=""/>
      <w:lvlJc w:val="left"/>
      <w:pPr>
        <w:tabs>
          <w:tab w:val="num" w:pos="2160"/>
        </w:tabs>
        <w:ind w:left="2160" w:hanging="360"/>
      </w:pPr>
      <w:rPr>
        <w:rFonts w:hint="default" w:ascii="Symbol" w:hAnsi="Symbol"/>
      </w:rPr>
    </w:lvl>
    <w:lvl w:ilvl="1" w:tplc="08090003" w:tentative="1">
      <w:start w:val="1"/>
      <w:numFmt w:val="bullet"/>
      <w:lvlText w:val="o"/>
      <w:lvlJc w:val="left"/>
      <w:pPr>
        <w:tabs>
          <w:tab w:val="num" w:pos="2880"/>
        </w:tabs>
        <w:ind w:left="2880" w:hanging="360"/>
      </w:pPr>
      <w:rPr>
        <w:rFonts w:hint="default" w:ascii="Courier New" w:hAnsi="Courier New" w:cs="Courier New"/>
      </w:rPr>
    </w:lvl>
    <w:lvl w:ilvl="2" w:tplc="08090005" w:tentative="1">
      <w:start w:val="1"/>
      <w:numFmt w:val="bullet"/>
      <w:lvlText w:val=""/>
      <w:lvlJc w:val="left"/>
      <w:pPr>
        <w:tabs>
          <w:tab w:val="num" w:pos="3600"/>
        </w:tabs>
        <w:ind w:left="3600" w:hanging="360"/>
      </w:pPr>
      <w:rPr>
        <w:rFonts w:hint="default" w:ascii="Wingdings" w:hAnsi="Wingdings"/>
      </w:rPr>
    </w:lvl>
    <w:lvl w:ilvl="3" w:tplc="08090001" w:tentative="1">
      <w:start w:val="1"/>
      <w:numFmt w:val="bullet"/>
      <w:lvlText w:val=""/>
      <w:lvlJc w:val="left"/>
      <w:pPr>
        <w:tabs>
          <w:tab w:val="num" w:pos="4320"/>
        </w:tabs>
        <w:ind w:left="4320" w:hanging="360"/>
      </w:pPr>
      <w:rPr>
        <w:rFonts w:hint="default" w:ascii="Symbol" w:hAnsi="Symbol"/>
      </w:rPr>
    </w:lvl>
    <w:lvl w:ilvl="4" w:tplc="08090003" w:tentative="1">
      <w:start w:val="1"/>
      <w:numFmt w:val="bullet"/>
      <w:lvlText w:val="o"/>
      <w:lvlJc w:val="left"/>
      <w:pPr>
        <w:tabs>
          <w:tab w:val="num" w:pos="5040"/>
        </w:tabs>
        <w:ind w:left="5040" w:hanging="360"/>
      </w:pPr>
      <w:rPr>
        <w:rFonts w:hint="default" w:ascii="Courier New" w:hAnsi="Courier New" w:cs="Courier New"/>
      </w:rPr>
    </w:lvl>
    <w:lvl w:ilvl="5" w:tplc="08090005" w:tentative="1">
      <w:start w:val="1"/>
      <w:numFmt w:val="bullet"/>
      <w:lvlText w:val=""/>
      <w:lvlJc w:val="left"/>
      <w:pPr>
        <w:tabs>
          <w:tab w:val="num" w:pos="5760"/>
        </w:tabs>
        <w:ind w:left="5760" w:hanging="360"/>
      </w:pPr>
      <w:rPr>
        <w:rFonts w:hint="default" w:ascii="Wingdings" w:hAnsi="Wingdings"/>
      </w:rPr>
    </w:lvl>
    <w:lvl w:ilvl="6" w:tplc="08090001" w:tentative="1">
      <w:start w:val="1"/>
      <w:numFmt w:val="bullet"/>
      <w:lvlText w:val=""/>
      <w:lvlJc w:val="left"/>
      <w:pPr>
        <w:tabs>
          <w:tab w:val="num" w:pos="6480"/>
        </w:tabs>
        <w:ind w:left="6480" w:hanging="360"/>
      </w:pPr>
      <w:rPr>
        <w:rFonts w:hint="default" w:ascii="Symbol" w:hAnsi="Symbol"/>
      </w:rPr>
    </w:lvl>
    <w:lvl w:ilvl="7" w:tplc="08090003" w:tentative="1">
      <w:start w:val="1"/>
      <w:numFmt w:val="bullet"/>
      <w:lvlText w:val="o"/>
      <w:lvlJc w:val="left"/>
      <w:pPr>
        <w:tabs>
          <w:tab w:val="num" w:pos="7200"/>
        </w:tabs>
        <w:ind w:left="7200" w:hanging="360"/>
      </w:pPr>
      <w:rPr>
        <w:rFonts w:hint="default" w:ascii="Courier New" w:hAnsi="Courier New" w:cs="Courier New"/>
      </w:rPr>
    </w:lvl>
    <w:lvl w:ilvl="8" w:tplc="08090005" w:tentative="1">
      <w:start w:val="1"/>
      <w:numFmt w:val="bullet"/>
      <w:lvlText w:val=""/>
      <w:lvlJc w:val="left"/>
      <w:pPr>
        <w:tabs>
          <w:tab w:val="num" w:pos="7920"/>
        </w:tabs>
        <w:ind w:left="7920" w:hanging="360"/>
      </w:pPr>
      <w:rPr>
        <w:rFonts w:hint="default" w:ascii="Wingdings" w:hAnsi="Wingdings"/>
      </w:rPr>
    </w:lvl>
  </w:abstractNum>
  <w:abstractNum w:abstractNumId="10" w15:restartNumberingAfterBreak="0">
    <w:nsid w:val="23A112B0"/>
    <w:multiLevelType w:val="hybridMultilevel"/>
    <w:tmpl w:val="15C8EE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5AF5941"/>
    <w:multiLevelType w:val="hybridMultilevel"/>
    <w:tmpl w:val="A34AF67A"/>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260B2529"/>
    <w:multiLevelType w:val="multilevel"/>
    <w:tmpl w:val="65722B18"/>
    <w:lvl w:ilvl="0">
      <w:start w:val="1"/>
      <w:numFmt w:val="decimal"/>
      <w:lvlRestart w:val="0"/>
      <w:pStyle w:val="DfESOutNumbered"/>
      <w:lvlText w:val="%1."/>
      <w:lvlJc w:val="left"/>
      <w:pPr>
        <w:tabs>
          <w:tab w:val="num" w:pos="720"/>
        </w:tabs>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hint="default" w:ascii="Arial" w:hAnsi="Arial" w:cs="Arial"/>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3" w15:restartNumberingAfterBreak="0">
    <w:nsid w:val="29415EC0"/>
    <w:multiLevelType w:val="hybridMultilevel"/>
    <w:tmpl w:val="56C67920"/>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14" w15:restartNumberingAfterBreak="0">
    <w:nsid w:val="2A5D63C2"/>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15" w15:restartNumberingAfterBreak="0">
    <w:nsid w:val="2B6C0335"/>
    <w:multiLevelType w:val="hybridMultilevel"/>
    <w:tmpl w:val="9036E1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5BD64E8"/>
    <w:multiLevelType w:val="hybridMultilevel"/>
    <w:tmpl w:val="FCFAB1E6"/>
    <w:lvl w:ilvl="0" w:tplc="FFFFFFFF">
      <w:start w:val="1"/>
      <w:numFmt w:val="bullet"/>
      <w:lvlText w:val=""/>
      <w:lvlJc w:val="left"/>
      <w:pPr>
        <w:tabs>
          <w:tab w:val="num" w:pos="720"/>
        </w:tabs>
        <w:ind w:left="720" w:hanging="360"/>
      </w:pPr>
      <w:rPr>
        <w:rFonts w:hint="default" w:ascii="Symbol" w:hAnsi="Symbol"/>
      </w:rPr>
    </w:lvl>
    <w:lvl w:ilvl="1" w:tplc="FFFFFFFF" w:tentative="1">
      <w:start w:val="1"/>
      <w:numFmt w:val="bullet"/>
      <w:lvlText w:val="o"/>
      <w:lvlJc w:val="left"/>
      <w:pPr>
        <w:tabs>
          <w:tab w:val="num" w:pos="1440"/>
        </w:tabs>
        <w:ind w:left="1440" w:hanging="360"/>
      </w:pPr>
      <w:rPr>
        <w:rFonts w:hint="default" w:ascii="Courier New" w:hAnsi="Courier New" w:cs="Courier New"/>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cs="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cs="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3A3A79D6"/>
    <w:multiLevelType w:val="hybridMultilevel"/>
    <w:tmpl w:val="5DEA4F34"/>
    <w:lvl w:ilvl="0" w:tplc="A612B140">
      <w:start w:val="5"/>
      <w:numFmt w:val="bullet"/>
      <w:lvlText w:val=""/>
      <w:lvlJc w:val="left"/>
      <w:pPr>
        <w:ind w:left="720" w:hanging="360"/>
      </w:pPr>
      <w:rPr>
        <w:rFonts w:hint="default" w:ascii="Symbol" w:hAnsi="Symbol" w:eastAsia="Times New Roman" w:cs="Calibr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BBD7E70"/>
    <w:multiLevelType w:val="multilevel"/>
    <w:tmpl w:val="E43A476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3ED1289B"/>
    <w:multiLevelType w:val="multilevel"/>
    <w:tmpl w:val="E0107EF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3FE26FED"/>
    <w:multiLevelType w:val="hybridMultilevel"/>
    <w:tmpl w:val="2A38F394"/>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21" w15:restartNumberingAfterBreak="0">
    <w:nsid w:val="466B4842"/>
    <w:multiLevelType w:val="multilevel"/>
    <w:tmpl w:val="4850773C"/>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b/>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2" w15:restartNumberingAfterBreak="0">
    <w:nsid w:val="47B529C0"/>
    <w:multiLevelType w:val="hybridMultilevel"/>
    <w:tmpl w:val="A198F2E8"/>
    <w:lvl w:ilvl="0" w:tplc="BBBED8EC">
      <w:start w:val="1"/>
      <w:numFmt w:val="bullet"/>
      <w:lvlRestart w:val="0"/>
      <w:pStyle w:val="DfESBullets"/>
      <w:lvlText w:val=""/>
      <w:lvlJc w:val="left"/>
      <w:pPr>
        <w:tabs>
          <w:tab w:val="num" w:pos="720"/>
        </w:tabs>
        <w:ind w:left="720" w:hanging="360"/>
      </w:pPr>
      <w:rPr>
        <w:rFonts w:hint="default" w:ascii="Symbol" w:hAnsi="Symbol" w:cs="Times New Roman"/>
      </w:rPr>
    </w:lvl>
    <w:lvl w:ilvl="1" w:tplc="08090001">
      <w:start w:val="1"/>
      <w:numFmt w:val="bullet"/>
      <w:lvlText w:val=""/>
      <w:lvlJc w:val="left"/>
      <w:pPr>
        <w:tabs>
          <w:tab w:val="num" w:pos="1440"/>
        </w:tabs>
        <w:ind w:left="1440" w:hanging="360"/>
      </w:pPr>
      <w:rPr>
        <w:rFonts w:hint="default" w:ascii="Symbol" w:hAnsi="Symbol" w:cs="Times New Roman"/>
      </w:rPr>
    </w:lvl>
    <w:lvl w:ilvl="2" w:tplc="04090005">
      <w:start w:val="1"/>
      <w:numFmt w:val="bullet"/>
      <w:lvlText w:val=""/>
      <w:lvlJc w:val="left"/>
      <w:pPr>
        <w:tabs>
          <w:tab w:val="num" w:pos="2160"/>
        </w:tabs>
        <w:ind w:left="2160" w:hanging="360"/>
      </w:pPr>
      <w:rPr>
        <w:rFonts w:hint="default" w:ascii="Marlett" w:hAnsi="Marlett" w:cs="Times New Roman"/>
      </w:rPr>
    </w:lvl>
    <w:lvl w:ilvl="3" w:tplc="04090001">
      <w:start w:val="1"/>
      <w:numFmt w:val="bullet"/>
      <w:lvlText w:val=""/>
      <w:lvlJc w:val="left"/>
      <w:pPr>
        <w:tabs>
          <w:tab w:val="num" w:pos="2880"/>
        </w:tabs>
        <w:ind w:left="2880" w:hanging="360"/>
      </w:pPr>
      <w:rPr>
        <w:rFonts w:hint="default" w:ascii="Symbol" w:hAnsi="Symbol" w:cs="Times New Roman"/>
      </w:rPr>
    </w:lvl>
    <w:lvl w:ilvl="4" w:tplc="04090003">
      <w:start w:val="1"/>
      <w:numFmt w:val="bullet"/>
      <w:lvlText w:val="o"/>
      <w:lvlJc w:val="left"/>
      <w:pPr>
        <w:tabs>
          <w:tab w:val="num" w:pos="3600"/>
        </w:tabs>
        <w:ind w:left="3600" w:hanging="360"/>
      </w:pPr>
      <w:rPr>
        <w:rFonts w:hint="default" w:ascii="Courier New" w:hAnsi="Courier New" w:cs="Courier New"/>
      </w:rPr>
    </w:lvl>
    <w:lvl w:ilvl="5" w:tplc="04090005">
      <w:start w:val="1"/>
      <w:numFmt w:val="bullet"/>
      <w:lvlText w:val=""/>
      <w:lvlJc w:val="left"/>
      <w:pPr>
        <w:tabs>
          <w:tab w:val="num" w:pos="4320"/>
        </w:tabs>
        <w:ind w:left="4320" w:hanging="360"/>
      </w:pPr>
      <w:rPr>
        <w:rFonts w:hint="default" w:ascii="Marlett" w:hAnsi="Marlett" w:cs="Times New Roman"/>
      </w:rPr>
    </w:lvl>
    <w:lvl w:ilvl="6" w:tplc="04090001">
      <w:start w:val="1"/>
      <w:numFmt w:val="bullet"/>
      <w:lvlText w:val=""/>
      <w:lvlJc w:val="left"/>
      <w:pPr>
        <w:tabs>
          <w:tab w:val="num" w:pos="5040"/>
        </w:tabs>
        <w:ind w:left="5040" w:hanging="360"/>
      </w:pPr>
      <w:rPr>
        <w:rFonts w:hint="default" w:ascii="Symbol" w:hAnsi="Symbol" w:cs="Times New Roman"/>
      </w:rPr>
    </w:lvl>
    <w:lvl w:ilvl="7" w:tplc="04090003">
      <w:start w:val="1"/>
      <w:numFmt w:val="bullet"/>
      <w:lvlText w:val="o"/>
      <w:lvlJc w:val="left"/>
      <w:pPr>
        <w:tabs>
          <w:tab w:val="num" w:pos="5760"/>
        </w:tabs>
        <w:ind w:left="5760" w:hanging="360"/>
      </w:pPr>
      <w:rPr>
        <w:rFonts w:hint="default" w:ascii="Courier New" w:hAnsi="Courier New" w:cs="Courier New"/>
      </w:rPr>
    </w:lvl>
    <w:lvl w:ilvl="8" w:tplc="04090005">
      <w:start w:val="1"/>
      <w:numFmt w:val="bullet"/>
      <w:lvlText w:val=""/>
      <w:lvlJc w:val="left"/>
      <w:pPr>
        <w:tabs>
          <w:tab w:val="num" w:pos="6480"/>
        </w:tabs>
        <w:ind w:left="6480" w:hanging="360"/>
      </w:pPr>
      <w:rPr>
        <w:rFonts w:hint="default" w:ascii="Marlett" w:hAnsi="Marlett" w:cs="Times New Roman"/>
      </w:rPr>
    </w:lvl>
  </w:abstractNum>
  <w:abstractNum w:abstractNumId="23" w15:restartNumberingAfterBreak="0">
    <w:nsid w:val="489F443F"/>
    <w:multiLevelType w:val="hybridMultilevel"/>
    <w:tmpl w:val="E9E80C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4F6D54EB"/>
    <w:multiLevelType w:val="multilevel"/>
    <w:tmpl w:val="21EE08BA"/>
    <w:lvl w:ilvl="0">
      <w:start w:val="1"/>
      <w:numFmt w:val="decimal"/>
      <w:lvlText w:val="%1."/>
      <w:lvlJc w:val="left"/>
      <w:pPr>
        <w:ind w:left="72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501C011B"/>
    <w:multiLevelType w:val="hybridMultilevel"/>
    <w:tmpl w:val="28C2F24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6" w15:restartNumberingAfterBreak="0">
    <w:nsid w:val="506E41A8"/>
    <w:multiLevelType w:val="hybridMultilevel"/>
    <w:tmpl w:val="142656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B91BE7"/>
    <w:multiLevelType w:val="multilevel"/>
    <w:tmpl w:val="48D8F736"/>
    <w:lvl w:ilvl="0">
      <w:start w:val="1"/>
      <w:numFmt w:val="decimal"/>
      <w:lvlText w:val="%1"/>
      <w:lvlJc w:val="left"/>
      <w:pPr>
        <w:tabs>
          <w:tab w:val="num" w:pos="720"/>
        </w:tabs>
        <w:ind w:left="720" w:hanging="720"/>
      </w:pPr>
      <w:rPr>
        <w:rFonts w:hint="default"/>
      </w:rPr>
    </w:lvl>
    <w:lvl w:ilvl="1">
      <w:start w:val="4"/>
      <w:numFmt w:val="decimal"/>
      <w:lvlText w:val="%1.%2"/>
      <w:lvlJc w:val="left"/>
      <w:pPr>
        <w:tabs>
          <w:tab w:val="num" w:pos="1440"/>
        </w:tabs>
        <w:ind w:left="1440" w:hanging="720"/>
      </w:pPr>
      <w:rPr>
        <w:rFonts w:hint="default"/>
        <w:b/>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8" w15:restartNumberingAfterBreak="0">
    <w:nsid w:val="51AC0332"/>
    <w:multiLevelType w:val="hybridMultilevel"/>
    <w:tmpl w:val="A6FCAD78"/>
    <w:lvl w:ilvl="0" w:tplc="F11075DE">
      <w:start w:val="1"/>
      <w:numFmt w:val="decimal"/>
      <w:lvlText w:val="%1."/>
      <w:lvlJc w:val="left"/>
      <w:pPr>
        <w:ind w:left="360" w:hanging="360"/>
      </w:pPr>
      <w:rPr>
        <w:rFonts w:hint="default"/>
      </w:rPr>
    </w:lvl>
    <w:lvl w:ilvl="1" w:tplc="4B14CC02">
      <w:start w:val="1"/>
      <w:numFmt w:val="lowerLetter"/>
      <w:lvlText w:val="%2."/>
      <w:lvlJc w:val="left"/>
      <w:pPr>
        <w:ind w:left="1080" w:hanging="360"/>
      </w:pPr>
      <w:rPr>
        <w:rFont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5A73CC6"/>
    <w:multiLevelType w:val="hybridMultilevel"/>
    <w:tmpl w:val="96221A76"/>
    <w:lvl w:ilvl="0" w:tplc="08090001">
      <w:start w:val="1"/>
      <w:numFmt w:val="bullet"/>
      <w:lvlText w:val=""/>
      <w:lvlJc w:val="left"/>
      <w:pPr>
        <w:ind w:left="180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30" w15:restartNumberingAfterBreak="0">
    <w:nsid w:val="5AFC48E5"/>
    <w:multiLevelType w:val="hybridMultilevel"/>
    <w:tmpl w:val="6A829998"/>
    <w:lvl w:ilvl="0" w:tplc="45589364">
      <w:start w:val="10"/>
      <w:numFmt w:val="bullet"/>
      <w:lvlText w:val="•"/>
      <w:lvlJc w:val="left"/>
      <w:pPr>
        <w:ind w:left="1080" w:hanging="360"/>
      </w:pPr>
      <w:rPr>
        <w:rFonts w:hint="default" w:ascii="Calibri" w:hAnsi="Calibri" w:eastAsia="Times New Roman" w:cs="Times New Roman"/>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1" w15:restartNumberingAfterBreak="0">
    <w:nsid w:val="5C21285B"/>
    <w:multiLevelType w:val="multilevel"/>
    <w:tmpl w:val="CEA08D72"/>
    <w:lvl w:ilvl="0">
      <w:start w:val="1"/>
      <w:numFmt w:val="decimal"/>
      <w:lvlText w:val="%1."/>
      <w:lvlJc w:val="left"/>
      <w:pPr>
        <w:ind w:left="72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5CDA64D1"/>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33" w15:restartNumberingAfterBreak="0">
    <w:nsid w:val="5DBF24EB"/>
    <w:multiLevelType w:val="hybridMultilevel"/>
    <w:tmpl w:val="E326C2FC"/>
    <w:lvl w:ilvl="0" w:tplc="45589364">
      <w:start w:val="10"/>
      <w:numFmt w:val="bullet"/>
      <w:lvlText w:val="•"/>
      <w:lvlJc w:val="left"/>
      <w:pPr>
        <w:ind w:left="720" w:hanging="360"/>
      </w:pPr>
      <w:rPr>
        <w:rFonts w:hint="default" w:ascii="Calibri" w:hAnsi="Calibri"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5F336EEE"/>
    <w:multiLevelType w:val="hybridMultilevel"/>
    <w:tmpl w:val="2606135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627A3F8C"/>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36" w15:restartNumberingAfterBreak="0">
    <w:nsid w:val="688E5266"/>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37" w15:restartNumberingAfterBreak="0">
    <w:nsid w:val="6A1D15E2"/>
    <w:multiLevelType w:val="multilevel"/>
    <w:tmpl w:val="1DD2465C"/>
    <w:lvl w:ilvl="0">
      <w:start w:val="1"/>
      <w:numFmt w:val="none"/>
      <w:lvlText w:val=""/>
      <w:legacy w:legacy="1" w:legacySpace="120" w:legacyIndent="360"/>
      <w:lvlJc w:val="left"/>
      <w:pPr>
        <w:ind w:left="360" w:hanging="360"/>
      </w:pPr>
      <w:rPr>
        <w:rFonts w:hint="default" w:ascii="Symbol" w:hAnsi="Symbol" w:cs="Symbol"/>
      </w:rPr>
    </w:lvl>
    <w:lvl w:ilvl="1">
      <w:start w:val="1"/>
      <w:numFmt w:val="none"/>
      <w:lvlText w:val="o"/>
      <w:legacy w:legacy="1" w:legacySpace="120" w:legacyIndent="360"/>
      <w:lvlJc w:val="left"/>
      <w:pPr>
        <w:ind w:left="720" w:hanging="360"/>
      </w:pPr>
      <w:rPr>
        <w:rFonts w:hint="default" w:ascii="Courier New" w:hAnsi="Courier New" w:cs="Courier New"/>
      </w:rPr>
    </w:lvl>
    <w:lvl w:ilvl="2">
      <w:start w:val="1"/>
      <w:numFmt w:val="none"/>
      <w:lvlText w:val=""/>
      <w:legacy w:legacy="1" w:legacySpace="120" w:legacyIndent="360"/>
      <w:lvlJc w:val="left"/>
      <w:pPr>
        <w:ind w:left="1080" w:hanging="360"/>
      </w:pPr>
      <w:rPr>
        <w:rFonts w:hint="default" w:ascii="Wingdings" w:hAnsi="Wingdings" w:cs="Wingdings"/>
      </w:rPr>
    </w:lvl>
    <w:lvl w:ilvl="3">
      <w:start w:val="1"/>
      <w:numFmt w:val="none"/>
      <w:lvlText w:val=""/>
      <w:legacy w:legacy="1" w:legacySpace="120" w:legacyIndent="360"/>
      <w:lvlJc w:val="left"/>
      <w:pPr>
        <w:ind w:left="1440" w:hanging="360"/>
      </w:pPr>
      <w:rPr>
        <w:rFonts w:hint="default" w:ascii="Symbol" w:hAnsi="Symbol" w:cs="Symbol"/>
      </w:rPr>
    </w:lvl>
    <w:lvl w:ilvl="4">
      <w:start w:val="1"/>
      <w:numFmt w:val="none"/>
      <w:lvlText w:val="o"/>
      <w:legacy w:legacy="1" w:legacySpace="120" w:legacyIndent="360"/>
      <w:lvlJc w:val="left"/>
      <w:pPr>
        <w:ind w:left="1800" w:hanging="360"/>
      </w:pPr>
      <w:rPr>
        <w:rFonts w:hint="default" w:ascii="Courier New" w:hAnsi="Courier New" w:cs="Courier New"/>
      </w:rPr>
    </w:lvl>
    <w:lvl w:ilvl="5">
      <w:start w:val="1"/>
      <w:numFmt w:val="none"/>
      <w:lvlText w:val=""/>
      <w:legacy w:legacy="1" w:legacySpace="120" w:legacyIndent="360"/>
      <w:lvlJc w:val="left"/>
      <w:pPr>
        <w:ind w:left="2160" w:hanging="360"/>
      </w:pPr>
      <w:rPr>
        <w:rFonts w:hint="default" w:ascii="Wingdings" w:hAnsi="Wingdings" w:cs="Wingdings"/>
      </w:rPr>
    </w:lvl>
    <w:lvl w:ilvl="6">
      <w:start w:val="1"/>
      <w:numFmt w:val="none"/>
      <w:lvlText w:val=""/>
      <w:legacy w:legacy="1" w:legacySpace="120" w:legacyIndent="360"/>
      <w:lvlJc w:val="left"/>
      <w:pPr>
        <w:ind w:left="2520" w:hanging="360"/>
      </w:pPr>
      <w:rPr>
        <w:rFonts w:hint="default" w:ascii="Symbol" w:hAnsi="Symbol" w:cs="Symbol"/>
      </w:rPr>
    </w:lvl>
    <w:lvl w:ilvl="7">
      <w:start w:val="1"/>
      <w:numFmt w:val="none"/>
      <w:lvlText w:val="o"/>
      <w:legacy w:legacy="1" w:legacySpace="120" w:legacyIndent="360"/>
      <w:lvlJc w:val="left"/>
      <w:pPr>
        <w:ind w:left="2880" w:hanging="360"/>
      </w:pPr>
      <w:rPr>
        <w:rFonts w:hint="default" w:ascii="Courier New" w:hAnsi="Courier New" w:cs="Courier New"/>
      </w:rPr>
    </w:lvl>
    <w:lvl w:ilvl="8">
      <w:start w:val="1"/>
      <w:numFmt w:val="none"/>
      <w:lvlText w:val=""/>
      <w:legacy w:legacy="1" w:legacySpace="120" w:legacyIndent="360"/>
      <w:lvlJc w:val="left"/>
      <w:pPr>
        <w:ind w:left="3240" w:hanging="360"/>
      </w:pPr>
      <w:rPr>
        <w:rFonts w:hint="default" w:ascii="Wingdings" w:hAnsi="Wingdings" w:cs="Wingdings"/>
      </w:rPr>
    </w:lvl>
  </w:abstractNum>
  <w:abstractNum w:abstractNumId="38" w15:restartNumberingAfterBreak="0">
    <w:nsid w:val="6F2C3E2C"/>
    <w:multiLevelType w:val="hybridMultilevel"/>
    <w:tmpl w:val="16DEBFE8"/>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39" w15:restartNumberingAfterBreak="0">
    <w:nsid w:val="715C3085"/>
    <w:multiLevelType w:val="hybridMultilevel"/>
    <w:tmpl w:val="6010DB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1843295"/>
    <w:multiLevelType w:val="hybridMultilevel"/>
    <w:tmpl w:val="8898B69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729C1AFC"/>
    <w:multiLevelType w:val="hybridMultilevel"/>
    <w:tmpl w:val="B3BEFEA8"/>
    <w:lvl w:ilvl="0" w:tplc="C2EA148C">
      <w:start w:val="8"/>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2" w15:restartNumberingAfterBreak="0">
    <w:nsid w:val="731C3906"/>
    <w:multiLevelType w:val="hybridMultilevel"/>
    <w:tmpl w:val="DCB49B68"/>
    <w:lvl w:ilvl="0" w:tplc="FEBC30A0">
      <w:start w:val="1"/>
      <w:numFmt w:val="bullet"/>
      <w:pStyle w:val="Bullet1"/>
      <w:lvlText w:val=""/>
      <w:lvlJc w:val="left"/>
      <w:pPr>
        <w:tabs>
          <w:tab w:val="num" w:pos="567"/>
        </w:tabs>
        <w:ind w:left="567" w:hanging="567"/>
      </w:pPr>
      <w:rPr>
        <w:rFonts w:hint="default" w:ascii="Wingdings" w:hAnsi="Wingdings"/>
        <w:sz w:val="18"/>
        <w:szCs w:val="18"/>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3" w15:restartNumberingAfterBreak="0">
    <w:nsid w:val="77BD63BA"/>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44" w15:restartNumberingAfterBreak="0">
    <w:nsid w:val="7912037D"/>
    <w:multiLevelType w:val="hybridMultilevel"/>
    <w:tmpl w:val="7D8833AE"/>
    <w:lvl w:ilvl="0" w:tplc="FFFFFFFF">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5" w15:restartNumberingAfterBreak="0">
    <w:nsid w:val="7FB50CA5"/>
    <w:multiLevelType w:val="hybridMultilevel"/>
    <w:tmpl w:val="A9FE081A"/>
    <w:lvl w:ilvl="0" w:tplc="7674B2A8">
      <w:numFmt w:val="bullet"/>
      <w:lvlText w:val=""/>
      <w:lvlJc w:val="left"/>
      <w:pPr>
        <w:tabs>
          <w:tab w:val="num" w:pos="927"/>
        </w:tabs>
        <w:ind w:left="907" w:hanging="34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num w:numId="1">
    <w:abstractNumId w:val="1"/>
  </w:num>
  <w:num w:numId="2">
    <w:abstractNumId w:val="22"/>
  </w:num>
  <w:num w:numId="3">
    <w:abstractNumId w:val="12"/>
  </w:num>
  <w:num w:numId="4">
    <w:abstractNumId w:val="42"/>
  </w:num>
  <w:num w:numId="5">
    <w:abstractNumId w:val="32"/>
  </w:num>
  <w:num w:numId="6">
    <w:abstractNumId w:val="43"/>
  </w:num>
  <w:num w:numId="7">
    <w:abstractNumId w:val="14"/>
  </w:num>
  <w:num w:numId="8">
    <w:abstractNumId w:val="36"/>
  </w:num>
  <w:num w:numId="9">
    <w:abstractNumId w:val="35"/>
  </w:num>
  <w:num w:numId="10">
    <w:abstractNumId w:val="26"/>
  </w:num>
  <w:num w:numId="11">
    <w:abstractNumId w:val="39"/>
  </w:num>
  <w:num w:numId="12">
    <w:abstractNumId w:val="3"/>
  </w:num>
  <w:num w:numId="13">
    <w:abstractNumId w:val="15"/>
  </w:num>
  <w:num w:numId="14">
    <w:abstractNumId w:val="33"/>
  </w:num>
  <w:num w:numId="15">
    <w:abstractNumId w:val="30"/>
  </w:num>
  <w:num w:numId="16">
    <w:abstractNumId w:val="45"/>
  </w:num>
  <w:num w:numId="17">
    <w:abstractNumId w:val="0"/>
    <w:lvlOverride w:ilvl="0">
      <w:lvl w:ilvl="0">
        <w:numFmt w:val="bullet"/>
        <w:lvlText w:val=""/>
        <w:legacy w:legacy="1" w:legacySpace="120" w:legacyIndent="360"/>
        <w:lvlJc w:val="left"/>
        <w:pPr>
          <w:ind w:left="360" w:hanging="360"/>
        </w:pPr>
        <w:rPr>
          <w:rFonts w:hint="default" w:ascii="Symbol" w:hAnsi="Symbol" w:cs="Symbol"/>
        </w:rPr>
      </w:lvl>
    </w:lvlOverride>
  </w:num>
  <w:num w:numId="18">
    <w:abstractNumId w:val="0"/>
    <w:lvlOverride w:ilvl="0">
      <w:lvl w:ilvl="0">
        <w:start w:val="1"/>
        <w:numFmt w:val="bullet"/>
        <w:lvlText w:val=""/>
        <w:legacy w:legacy="1" w:legacySpace="0" w:legacyIndent="283"/>
        <w:lvlJc w:val="left"/>
        <w:pPr>
          <w:ind w:left="283" w:hanging="283"/>
        </w:pPr>
        <w:rPr>
          <w:rFonts w:hint="default" w:ascii="Symbol" w:hAnsi="Symbol" w:cs="Symbol"/>
        </w:rPr>
      </w:lvl>
    </w:lvlOverride>
  </w:num>
  <w:num w:numId="19">
    <w:abstractNumId w:val="37"/>
  </w:num>
  <w:num w:numId="20">
    <w:abstractNumId w:val="6"/>
  </w:num>
  <w:num w:numId="21">
    <w:abstractNumId w:val="11"/>
  </w:num>
  <w:num w:numId="22">
    <w:abstractNumId w:val="21"/>
  </w:num>
  <w:num w:numId="23">
    <w:abstractNumId w:val="38"/>
  </w:num>
  <w:num w:numId="24">
    <w:abstractNumId w:val="27"/>
  </w:num>
  <w:num w:numId="25">
    <w:abstractNumId w:val="20"/>
  </w:num>
  <w:num w:numId="26">
    <w:abstractNumId w:val="41"/>
  </w:num>
  <w:num w:numId="27">
    <w:abstractNumId w:val="13"/>
  </w:num>
  <w:num w:numId="28">
    <w:abstractNumId w:val="7"/>
  </w:num>
  <w:num w:numId="29">
    <w:abstractNumId w:val="9"/>
  </w:num>
  <w:num w:numId="30">
    <w:abstractNumId w:val="25"/>
  </w:num>
  <w:num w:numId="31">
    <w:abstractNumId w:val="5"/>
  </w:num>
  <w:num w:numId="32">
    <w:abstractNumId w:val="18"/>
  </w:num>
  <w:num w:numId="33">
    <w:abstractNumId w:val="34"/>
  </w:num>
  <w:num w:numId="34">
    <w:abstractNumId w:val="29"/>
  </w:num>
  <w:num w:numId="35">
    <w:abstractNumId w:val="31"/>
  </w:num>
  <w:num w:numId="36">
    <w:abstractNumId w:val="8"/>
  </w:num>
  <w:num w:numId="37">
    <w:abstractNumId w:val="24"/>
  </w:num>
  <w:num w:numId="38">
    <w:abstractNumId w:val="4"/>
  </w:num>
  <w:num w:numId="39">
    <w:abstractNumId w:val="19"/>
  </w:num>
  <w:num w:numId="40">
    <w:abstractNumId w:val="23"/>
  </w:num>
  <w:num w:numId="41">
    <w:abstractNumId w:val="10"/>
  </w:num>
  <w:num w:numId="42">
    <w:abstractNumId w:val="28"/>
  </w:num>
  <w:num w:numId="43">
    <w:abstractNumId w:val="40"/>
  </w:num>
  <w:num w:numId="44">
    <w:abstractNumId w:val="17"/>
  </w:num>
  <w:num w:numId="45">
    <w:abstractNumId w:val="2"/>
  </w:num>
  <w:num w:numId="46">
    <w:abstractNumId w:val="16"/>
  </w:num>
  <w:num w:numId="47">
    <w:abstractNumId w:val="4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129C"/>
    <w:rsid w:val="00005446"/>
    <w:rsid w:val="00051A1E"/>
    <w:rsid w:val="000609E9"/>
    <w:rsid w:val="00077AFE"/>
    <w:rsid w:val="00093C4A"/>
    <w:rsid w:val="0009790D"/>
    <w:rsid w:val="000B1642"/>
    <w:rsid w:val="000B3954"/>
    <w:rsid w:val="000C20EF"/>
    <w:rsid w:val="000D6283"/>
    <w:rsid w:val="000D7493"/>
    <w:rsid w:val="000E4190"/>
    <w:rsid w:val="000F3356"/>
    <w:rsid w:val="00100155"/>
    <w:rsid w:val="001045F7"/>
    <w:rsid w:val="001130A3"/>
    <w:rsid w:val="001413FE"/>
    <w:rsid w:val="00151D62"/>
    <w:rsid w:val="001531DB"/>
    <w:rsid w:val="00155427"/>
    <w:rsid w:val="00171B2E"/>
    <w:rsid w:val="00182EA2"/>
    <w:rsid w:val="001868EA"/>
    <w:rsid w:val="001B0B9C"/>
    <w:rsid w:val="001C2852"/>
    <w:rsid w:val="001C713F"/>
    <w:rsid w:val="002239C5"/>
    <w:rsid w:val="002242A4"/>
    <w:rsid w:val="002408B8"/>
    <w:rsid w:val="002536FE"/>
    <w:rsid w:val="00267B28"/>
    <w:rsid w:val="002B2AC4"/>
    <w:rsid w:val="002C7019"/>
    <w:rsid w:val="002D034B"/>
    <w:rsid w:val="002E37E0"/>
    <w:rsid w:val="002E560A"/>
    <w:rsid w:val="0031547F"/>
    <w:rsid w:val="00343C26"/>
    <w:rsid w:val="00364B72"/>
    <w:rsid w:val="00393CD7"/>
    <w:rsid w:val="0039425B"/>
    <w:rsid w:val="003A4A0A"/>
    <w:rsid w:val="003D1572"/>
    <w:rsid w:val="00440384"/>
    <w:rsid w:val="00481543"/>
    <w:rsid w:val="004868D5"/>
    <w:rsid w:val="004B2D4B"/>
    <w:rsid w:val="004C51EF"/>
    <w:rsid w:val="004D272B"/>
    <w:rsid w:val="004D2E5B"/>
    <w:rsid w:val="004D49BF"/>
    <w:rsid w:val="00500EF1"/>
    <w:rsid w:val="00505416"/>
    <w:rsid w:val="00507764"/>
    <w:rsid w:val="0052432D"/>
    <w:rsid w:val="00541BDF"/>
    <w:rsid w:val="00561CA0"/>
    <w:rsid w:val="00564F19"/>
    <w:rsid w:val="005658CE"/>
    <w:rsid w:val="005E3AD2"/>
    <w:rsid w:val="005E7BCF"/>
    <w:rsid w:val="00623BA2"/>
    <w:rsid w:val="00625AA9"/>
    <w:rsid w:val="00670A1B"/>
    <w:rsid w:val="00673E6F"/>
    <w:rsid w:val="00674C5C"/>
    <w:rsid w:val="0068129C"/>
    <w:rsid w:val="0068227C"/>
    <w:rsid w:val="006B0B2F"/>
    <w:rsid w:val="006C1FCA"/>
    <w:rsid w:val="006C5049"/>
    <w:rsid w:val="0070232C"/>
    <w:rsid w:val="007220D7"/>
    <w:rsid w:val="007278F8"/>
    <w:rsid w:val="00727EC0"/>
    <w:rsid w:val="0073407C"/>
    <w:rsid w:val="007B12B4"/>
    <w:rsid w:val="007C6981"/>
    <w:rsid w:val="007E2A45"/>
    <w:rsid w:val="007F25D6"/>
    <w:rsid w:val="007F2746"/>
    <w:rsid w:val="00806B59"/>
    <w:rsid w:val="00815A01"/>
    <w:rsid w:val="00825D7A"/>
    <w:rsid w:val="00837525"/>
    <w:rsid w:val="00843043"/>
    <w:rsid w:val="008716EF"/>
    <w:rsid w:val="008730B0"/>
    <w:rsid w:val="0087698B"/>
    <w:rsid w:val="00881C4C"/>
    <w:rsid w:val="00882C26"/>
    <w:rsid w:val="0089109A"/>
    <w:rsid w:val="00892985"/>
    <w:rsid w:val="00892B6B"/>
    <w:rsid w:val="008A63A3"/>
    <w:rsid w:val="008C601A"/>
    <w:rsid w:val="008C7625"/>
    <w:rsid w:val="008F0B94"/>
    <w:rsid w:val="00912D2E"/>
    <w:rsid w:val="0092665F"/>
    <w:rsid w:val="0093374E"/>
    <w:rsid w:val="00942869"/>
    <w:rsid w:val="00945409"/>
    <w:rsid w:val="00971EDD"/>
    <w:rsid w:val="00980B80"/>
    <w:rsid w:val="009934C6"/>
    <w:rsid w:val="00995AD7"/>
    <w:rsid w:val="00997339"/>
    <w:rsid w:val="009B3689"/>
    <w:rsid w:val="009D5F43"/>
    <w:rsid w:val="009F2056"/>
    <w:rsid w:val="00A116F4"/>
    <w:rsid w:val="00A21032"/>
    <w:rsid w:val="00AC6FDF"/>
    <w:rsid w:val="00AD5E0C"/>
    <w:rsid w:val="00AE65EF"/>
    <w:rsid w:val="00AE7816"/>
    <w:rsid w:val="00B12F05"/>
    <w:rsid w:val="00B25C85"/>
    <w:rsid w:val="00B33C52"/>
    <w:rsid w:val="00B34189"/>
    <w:rsid w:val="00B44C7D"/>
    <w:rsid w:val="00B45F7F"/>
    <w:rsid w:val="00B46050"/>
    <w:rsid w:val="00B967DC"/>
    <w:rsid w:val="00BC456B"/>
    <w:rsid w:val="00BD6DA5"/>
    <w:rsid w:val="00BE004E"/>
    <w:rsid w:val="00BE0140"/>
    <w:rsid w:val="00BE3D54"/>
    <w:rsid w:val="00C03FAE"/>
    <w:rsid w:val="00C05FBA"/>
    <w:rsid w:val="00C1193A"/>
    <w:rsid w:val="00C23E09"/>
    <w:rsid w:val="00C576BC"/>
    <w:rsid w:val="00C708EA"/>
    <w:rsid w:val="00C83AE0"/>
    <w:rsid w:val="00C85D5A"/>
    <w:rsid w:val="00C90F04"/>
    <w:rsid w:val="00CA01C0"/>
    <w:rsid w:val="00CB5822"/>
    <w:rsid w:val="00CC0174"/>
    <w:rsid w:val="00CC5F32"/>
    <w:rsid w:val="00CC6581"/>
    <w:rsid w:val="00CF0933"/>
    <w:rsid w:val="00D063AE"/>
    <w:rsid w:val="00D13620"/>
    <w:rsid w:val="00D264A3"/>
    <w:rsid w:val="00D349AD"/>
    <w:rsid w:val="00D43918"/>
    <w:rsid w:val="00D509B5"/>
    <w:rsid w:val="00D6129C"/>
    <w:rsid w:val="00D72F90"/>
    <w:rsid w:val="00D85CB8"/>
    <w:rsid w:val="00D97992"/>
    <w:rsid w:val="00DA34CC"/>
    <w:rsid w:val="00DB759F"/>
    <w:rsid w:val="00DC497A"/>
    <w:rsid w:val="00E16B22"/>
    <w:rsid w:val="00E33A4E"/>
    <w:rsid w:val="00E366BD"/>
    <w:rsid w:val="00E527B4"/>
    <w:rsid w:val="00E65851"/>
    <w:rsid w:val="00E9390F"/>
    <w:rsid w:val="00E975D7"/>
    <w:rsid w:val="00EA3D20"/>
    <w:rsid w:val="00EA543B"/>
    <w:rsid w:val="00ED17F5"/>
    <w:rsid w:val="00ED48C5"/>
    <w:rsid w:val="00ED4B39"/>
    <w:rsid w:val="00EE1AE5"/>
    <w:rsid w:val="00EE305B"/>
    <w:rsid w:val="00F10CAF"/>
    <w:rsid w:val="00F10CDC"/>
    <w:rsid w:val="00F60F2C"/>
    <w:rsid w:val="00F81A69"/>
    <w:rsid w:val="00FD2816"/>
    <w:rsid w:val="00FD470F"/>
    <w:rsid w:val="00FE6111"/>
    <w:rsid w:val="0208DF5C"/>
    <w:rsid w:val="04D932A4"/>
    <w:rsid w:val="063E2733"/>
    <w:rsid w:val="068FCFC2"/>
    <w:rsid w:val="087C0FBF"/>
    <w:rsid w:val="0A7D08D0"/>
    <w:rsid w:val="0C07BB77"/>
    <w:rsid w:val="0E34434A"/>
    <w:rsid w:val="1AD77499"/>
    <w:rsid w:val="1B8C8C09"/>
    <w:rsid w:val="1C2745DD"/>
    <w:rsid w:val="1D082D78"/>
    <w:rsid w:val="1E9E6E7A"/>
    <w:rsid w:val="20E38CA2"/>
    <w:rsid w:val="237996CB"/>
    <w:rsid w:val="2503AA1A"/>
    <w:rsid w:val="28064220"/>
    <w:rsid w:val="2B0910CD"/>
    <w:rsid w:val="2D5D25E6"/>
    <w:rsid w:val="2EE72D38"/>
    <w:rsid w:val="2F3B68C8"/>
    <w:rsid w:val="2F85599B"/>
    <w:rsid w:val="2FF2BED8"/>
    <w:rsid w:val="30771C4D"/>
    <w:rsid w:val="31A11B52"/>
    <w:rsid w:val="338AF98F"/>
    <w:rsid w:val="3997F33E"/>
    <w:rsid w:val="3AF02F42"/>
    <w:rsid w:val="3BD9ADED"/>
    <w:rsid w:val="3D0C444F"/>
    <w:rsid w:val="3E1D5D50"/>
    <w:rsid w:val="401BC6FB"/>
    <w:rsid w:val="4088E5FF"/>
    <w:rsid w:val="423F2A86"/>
    <w:rsid w:val="478174C0"/>
    <w:rsid w:val="4A3B0403"/>
    <w:rsid w:val="50D2833F"/>
    <w:rsid w:val="50D464A3"/>
    <w:rsid w:val="575957D5"/>
    <w:rsid w:val="57FA86F2"/>
    <w:rsid w:val="58FD88C6"/>
    <w:rsid w:val="5AC99784"/>
    <w:rsid w:val="5CF8DEB1"/>
    <w:rsid w:val="5E25E920"/>
    <w:rsid w:val="5ED84089"/>
    <w:rsid w:val="604BB4E8"/>
    <w:rsid w:val="61865E3E"/>
    <w:rsid w:val="63EB28AA"/>
    <w:rsid w:val="68666619"/>
    <w:rsid w:val="6872D7DE"/>
    <w:rsid w:val="69E06107"/>
    <w:rsid w:val="6B5833D5"/>
    <w:rsid w:val="6C2E7EED"/>
    <w:rsid w:val="6D4D3CA1"/>
    <w:rsid w:val="71CB393D"/>
    <w:rsid w:val="72D3260A"/>
    <w:rsid w:val="73C9FF8E"/>
    <w:rsid w:val="78133396"/>
    <w:rsid w:val="78CC7416"/>
    <w:rsid w:val="795E105F"/>
    <w:rsid w:val="7BCC8F37"/>
    <w:rsid w:val="7D78DC62"/>
    <w:rsid w:val="7E755D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A630391"/>
  <w15:chartTrackingRefBased/>
  <w15:docId w15:val="{B4D3412B-4837-4265-8D1C-24E187CB4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qFormat="1"/>
    <w:lsdException w:name="heading 7"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sz w:val="24"/>
      <w:szCs w:val="24"/>
      <w:lang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outlineLvl w:val="1"/>
    </w:pPr>
    <w:rPr>
      <w:rFonts w:ascii="Garamond" w:hAnsi="Garamond"/>
      <w:b/>
      <w:i/>
    </w:rPr>
  </w:style>
  <w:style w:type="paragraph" w:styleId="Heading4">
    <w:name w:val="heading 4"/>
    <w:basedOn w:val="Normal"/>
    <w:next w:val="Normal"/>
    <w:qFormat/>
    <w:rsid w:val="00051A1E"/>
    <w:pPr>
      <w:keepNext/>
      <w:spacing w:before="240" w:after="60"/>
      <w:outlineLvl w:val="3"/>
    </w:pPr>
    <w:rPr>
      <w:b/>
      <w:bCs/>
      <w:sz w:val="28"/>
      <w:szCs w:val="28"/>
    </w:rPr>
  </w:style>
  <w:style w:type="paragraph" w:styleId="Heading6">
    <w:name w:val="heading 6"/>
    <w:basedOn w:val="Normal"/>
    <w:next w:val="Normal"/>
    <w:qFormat/>
    <w:rsid w:val="00B33C52"/>
    <w:pPr>
      <w:spacing w:before="240" w:after="60"/>
      <w:outlineLvl w:val="5"/>
    </w:pPr>
    <w:rPr>
      <w:b/>
      <w:bCs/>
      <w:sz w:val="22"/>
      <w:szCs w:val="22"/>
    </w:rPr>
  </w:style>
  <w:style w:type="paragraph" w:styleId="Heading7">
    <w:name w:val="heading 7"/>
    <w:basedOn w:val="Normal"/>
    <w:next w:val="Normal"/>
    <w:qFormat/>
    <w:pPr>
      <w:keepNext/>
      <w:jc w:val="both"/>
      <w:outlineLvl w:val="6"/>
    </w:pPr>
    <w:rPr>
      <w:rFonts w:ascii="Arial" w:hAnsi="Arial" w:cs="Arial"/>
      <w:b/>
      <w:bCs/>
      <w:i/>
      <w:iCs/>
      <w:sz w:val="28"/>
      <w:szCs w:val="28"/>
    </w:rPr>
  </w:style>
  <w:style w:type="paragraph" w:styleId="Heading8">
    <w:name w:val="heading 8"/>
    <w:basedOn w:val="Normal"/>
    <w:next w:val="Normal"/>
    <w:qFormat/>
    <w:rsid w:val="00051A1E"/>
    <w:pPr>
      <w:spacing w:before="240" w:after="60"/>
      <w:outlineLvl w:val="7"/>
    </w:pPr>
    <w:rPr>
      <w:i/>
      <w:iC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Indent2">
    <w:name w:val="Body Text Indent 2"/>
    <w:basedOn w:val="Normal"/>
    <w:pPr>
      <w:numPr>
        <w:numId w:val="1"/>
      </w:numPr>
      <w:tabs>
        <w:tab w:val="clear" w:pos="851"/>
      </w:tabs>
      <w:ind w:left="1440" w:hanging="360"/>
      <w:jc w:val="both"/>
    </w:pPr>
    <w:rPr>
      <w:rFonts w:ascii="Arial" w:hAnsi="Arial" w:cs="Arial"/>
      <w:sz w:val="28"/>
      <w:szCs w:val="28"/>
    </w:rPr>
  </w:style>
  <w:style w:type="paragraph" w:styleId="DfESBullets" w:customStyle="1">
    <w:name w:val="DfESBullets"/>
    <w:basedOn w:val="Normal"/>
    <w:pPr>
      <w:widowControl w:val="0"/>
      <w:numPr>
        <w:numId w:val="2"/>
      </w:numPr>
      <w:overflowPunct w:val="0"/>
      <w:autoSpaceDE w:val="0"/>
      <w:autoSpaceDN w:val="0"/>
      <w:adjustRightInd w:val="0"/>
      <w:spacing w:after="240"/>
      <w:textAlignment w:val="baseline"/>
    </w:pPr>
    <w:rPr>
      <w:rFonts w:ascii="Arial" w:hAnsi="Arial" w:cs="Arial"/>
      <w:sz w:val="22"/>
      <w:szCs w:val="22"/>
    </w:rPr>
  </w:style>
  <w:style w:type="paragraph" w:styleId="DfESOutNumbered" w:customStyle="1">
    <w:name w:val="DfESOutNumbered"/>
    <w:basedOn w:val="Normal"/>
    <w:pPr>
      <w:widowControl w:val="0"/>
      <w:numPr>
        <w:numId w:val="3"/>
      </w:numPr>
      <w:tabs>
        <w:tab w:val="clear" w:pos="720"/>
        <w:tab w:val="num" w:pos="360"/>
      </w:tabs>
      <w:overflowPunct w:val="0"/>
      <w:autoSpaceDE w:val="0"/>
      <w:autoSpaceDN w:val="0"/>
      <w:adjustRightInd w:val="0"/>
      <w:spacing w:after="240"/>
      <w:textAlignment w:val="baseline"/>
    </w:pPr>
    <w:rPr>
      <w:rFonts w:ascii="Arial" w:hAnsi="Arial" w:cs="Arial"/>
      <w:sz w:val="22"/>
      <w:szCs w:val="22"/>
    </w:rPr>
  </w:style>
  <w:style w:type="paragraph" w:styleId="Body" w:customStyle="1">
    <w:name w:val="Body"/>
    <w:basedOn w:val="Normal"/>
    <w:pPr>
      <w:spacing w:after="240" w:line="264" w:lineRule="auto"/>
      <w:jc w:val="both"/>
    </w:pPr>
    <w:rPr>
      <w:rFonts w:ascii="Arial" w:hAnsi="Arial" w:cs="Arial"/>
      <w:sz w:val="20"/>
      <w:szCs w:val="20"/>
    </w:rPr>
  </w:style>
  <w:style w:type="paragraph" w:styleId="Bullet1" w:customStyle="1">
    <w:name w:val="Bullet 1"/>
    <w:basedOn w:val="Body"/>
    <w:pPr>
      <w:numPr>
        <w:numId w:val="4"/>
      </w:numPr>
    </w:pPr>
  </w:style>
  <w:style w:type="paragraph" w:styleId="BodyText">
    <w:name w:val="Body Text"/>
    <w:basedOn w:val="Normal"/>
    <w:pPr>
      <w:jc w:val="both"/>
    </w:pPr>
    <w:rPr>
      <w:rFonts w:ascii="Arial" w:hAnsi="Arial" w:cs="Arial"/>
      <w:sz w:val="28"/>
      <w:szCs w:val="28"/>
    </w:rPr>
  </w:style>
  <w:style w:type="paragraph" w:styleId="BodyTextIndent">
    <w:name w:val="Body Text Indent"/>
    <w:basedOn w:val="Normal"/>
    <w:pPr>
      <w:jc w:val="both"/>
    </w:pPr>
    <w:rPr>
      <w:rFonts w:ascii="Arial" w:hAnsi="Arial" w:cs="Arial"/>
      <w:b/>
      <w:bCs/>
      <w:i/>
      <w:iCs/>
      <w:sz w:val="28"/>
      <w:szCs w:val="28"/>
    </w:rPr>
  </w:style>
  <w:style w:type="paragraph" w:styleId="NormalWeb">
    <w:name w:val="Normal (Web)"/>
    <w:basedOn w:val="Normal"/>
    <w:pPr>
      <w:spacing w:before="100" w:after="100"/>
    </w:pPr>
    <w:rPr>
      <w:rFonts w:ascii="Arial Unicode MS" w:hAnsi="Arial Unicode MS" w:eastAsia="Arial Unicode MS"/>
    </w:rPr>
  </w:style>
  <w:style w:type="character" w:styleId="FootnoteReference">
    <w:name w:val="footnote reference"/>
    <w:semiHidden/>
    <w:rPr>
      <w:vertAlign w:val="superscript"/>
    </w:rPr>
  </w:style>
  <w:style w:type="character" w:styleId="Hyperlink">
    <w:name w:val="Hyperlink"/>
    <w:rPr>
      <w:color w:val="0000FF"/>
      <w:u w:val="single"/>
    </w:rPr>
  </w:style>
  <w:style w:type="paragraph" w:styleId="BodyText3">
    <w:name w:val="Body Text 3"/>
    <w:basedOn w:val="Normal"/>
    <w:rPr>
      <w:rFonts w:ascii="Arial" w:hAnsi="Arial" w:cs="Arial"/>
      <w:sz w:val="28"/>
      <w:szCs w:val="28"/>
    </w:rPr>
  </w:style>
  <w:style w:type="paragraph" w:styleId="FootnoteText">
    <w:name w:val="footnote text"/>
    <w:basedOn w:val="Normal"/>
    <w:semiHidden/>
    <w:rPr>
      <w:rFonts w:ascii="Bembo" w:hAnsi="Bembo"/>
      <w:sz w:val="20"/>
      <w:szCs w:val="20"/>
      <w:lang w:eastAsia="en-GB"/>
    </w:rPr>
  </w:style>
  <w:style w:type="paragraph" w:styleId="Header">
    <w:name w:val="header"/>
    <w:basedOn w:val="Normal"/>
    <w:pPr>
      <w:tabs>
        <w:tab w:val="center" w:pos="4153"/>
        <w:tab w:val="right" w:pos="8306"/>
      </w:tabs>
    </w:pPr>
    <w:rPr>
      <w:rFonts w:ascii="Bembo" w:hAnsi="Bembo"/>
      <w:lang w:eastAsia="en-GB"/>
    </w:rPr>
  </w:style>
  <w:style w:type="character" w:styleId="PageNumber">
    <w:name w:val="page number"/>
    <w:basedOn w:val="DefaultParagraphFont"/>
  </w:style>
  <w:style w:type="paragraph" w:styleId="Footer">
    <w:name w:val="footer"/>
    <w:basedOn w:val="Normal"/>
    <w:link w:val="FooterChar"/>
    <w:uiPriority w:val="99"/>
    <w:pPr>
      <w:tabs>
        <w:tab w:val="center" w:pos="4153"/>
        <w:tab w:val="right" w:pos="8306"/>
      </w:tabs>
    </w:pPr>
    <w:rPr>
      <w:rFonts w:ascii="Bembo" w:hAnsi="Bembo"/>
      <w:lang w:eastAsia="en-GB"/>
    </w:rPr>
  </w:style>
  <w:style w:type="character" w:styleId="Hyperlink29" w:customStyle="1">
    <w:name w:val="Hyperlink29"/>
    <w:rPr>
      <w:b/>
      <w:bCs/>
      <w:strike w:val="0"/>
      <w:dstrike w:val="0"/>
      <w:color w:val="444444"/>
      <w:sz w:val="24"/>
      <w:szCs w:val="24"/>
      <w:u w:val="none"/>
      <w:effect w:val="none"/>
      <w:shd w:val="clear" w:color="auto" w:fill="auto"/>
    </w:rPr>
  </w:style>
  <w:style w:type="character" w:styleId="Strong">
    <w:name w:val="Strong"/>
    <w:qFormat/>
    <w:rPr>
      <w:b/>
      <w:bCs/>
    </w:rPr>
  </w:style>
  <w:style w:type="paragraph" w:styleId="BodyText2">
    <w:name w:val="Body Text 2"/>
    <w:basedOn w:val="Normal"/>
    <w:rPr>
      <w:b/>
      <w:bCs/>
    </w:rPr>
  </w:style>
  <w:style w:type="paragraph" w:styleId="BalloonText">
    <w:name w:val="Balloon Text"/>
    <w:basedOn w:val="Normal"/>
    <w:semiHidden/>
    <w:rsid w:val="008C7625"/>
    <w:rPr>
      <w:rFonts w:ascii="Tahoma" w:hAnsi="Tahoma" w:cs="Tahoma"/>
      <w:sz w:val="16"/>
      <w:szCs w:val="16"/>
    </w:rPr>
  </w:style>
  <w:style w:type="paragraph" w:styleId="Title">
    <w:name w:val="Title"/>
    <w:basedOn w:val="Normal"/>
    <w:qFormat/>
    <w:rsid w:val="00AE65EF"/>
    <w:pPr>
      <w:jc w:val="center"/>
    </w:pPr>
    <w:rPr>
      <w:b/>
      <w:bCs/>
      <w:sz w:val="32"/>
      <w:u w:val="single"/>
    </w:rPr>
  </w:style>
  <w:style w:type="paragraph" w:styleId="Subtitle">
    <w:name w:val="Subtitle"/>
    <w:basedOn w:val="Normal"/>
    <w:qFormat/>
    <w:rsid w:val="00AE65EF"/>
    <w:rPr>
      <w:rFonts w:ascii="Comic Sans MS" w:hAnsi="Comic Sans MS"/>
      <w:b/>
      <w:szCs w:val="20"/>
      <w:lang w:eastAsia="en-GB"/>
    </w:rPr>
  </w:style>
  <w:style w:type="paragraph" w:styleId="text1" w:customStyle="1">
    <w:name w:val="text1"/>
    <w:basedOn w:val="Normal"/>
    <w:rsid w:val="00AE65EF"/>
    <w:pPr>
      <w:spacing w:before="100" w:beforeAutospacing="1" w:after="100" w:afterAutospacing="1"/>
    </w:pPr>
    <w:rPr>
      <w:lang w:val="en-US"/>
    </w:rPr>
  </w:style>
  <w:style w:type="character" w:styleId="text2" w:customStyle="1">
    <w:name w:val="text2"/>
    <w:basedOn w:val="DefaultParagraphFont"/>
    <w:rsid w:val="00AE65EF"/>
  </w:style>
  <w:style w:type="paragraph" w:styleId="text21" w:customStyle="1">
    <w:name w:val="text21"/>
    <w:basedOn w:val="Normal"/>
    <w:rsid w:val="00AE65EF"/>
    <w:pPr>
      <w:spacing w:before="100" w:beforeAutospacing="1" w:after="100" w:afterAutospacing="1"/>
    </w:pPr>
    <w:rPr>
      <w:lang w:val="en-US"/>
    </w:rPr>
  </w:style>
  <w:style w:type="character" w:styleId="text11" w:customStyle="1">
    <w:name w:val="text11"/>
    <w:basedOn w:val="DefaultParagraphFont"/>
    <w:rsid w:val="00AE65EF"/>
  </w:style>
  <w:style w:type="character" w:styleId="FooterChar" w:customStyle="1">
    <w:name w:val="Footer Char"/>
    <w:link w:val="Footer"/>
    <w:uiPriority w:val="99"/>
    <w:rsid w:val="002E37E0"/>
    <w:rPr>
      <w:rFonts w:ascii="Bembo" w:hAnsi="Bembo"/>
      <w:sz w:val="24"/>
      <w:szCs w:val="24"/>
    </w:rPr>
  </w:style>
  <w:style w:type="table" w:styleId="TableGrid">
    <w:name w:val="Table Grid"/>
    <w:basedOn w:val="TableNormal"/>
    <w:uiPriority w:val="59"/>
    <w:rsid w:val="008A63A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4602425">
      <w:bodyDiv w:val="1"/>
      <w:marLeft w:val="0"/>
      <w:marRight w:val="0"/>
      <w:marTop w:val="0"/>
      <w:marBottom w:val="0"/>
      <w:divBdr>
        <w:top w:val="none" w:sz="0" w:space="0" w:color="auto"/>
        <w:left w:val="none" w:sz="0" w:space="0" w:color="auto"/>
        <w:bottom w:val="none" w:sz="0" w:space="0" w:color="auto"/>
        <w:right w:val="none" w:sz="0" w:space="0" w:color="auto"/>
      </w:divBdr>
      <w:divsChild>
        <w:div w:id="10835426">
          <w:marLeft w:val="0"/>
          <w:marRight w:val="0"/>
          <w:marTop w:val="0"/>
          <w:marBottom w:val="0"/>
          <w:divBdr>
            <w:top w:val="none" w:sz="0" w:space="0" w:color="auto"/>
            <w:left w:val="none" w:sz="0" w:space="0" w:color="auto"/>
            <w:bottom w:val="none" w:sz="0" w:space="0" w:color="auto"/>
            <w:right w:val="none" w:sz="0" w:space="0" w:color="auto"/>
          </w:divBdr>
        </w:div>
        <w:div w:id="279730044">
          <w:marLeft w:val="0"/>
          <w:marRight w:val="0"/>
          <w:marTop w:val="0"/>
          <w:marBottom w:val="0"/>
          <w:divBdr>
            <w:top w:val="none" w:sz="0" w:space="0" w:color="auto"/>
            <w:left w:val="none" w:sz="0" w:space="0" w:color="auto"/>
            <w:bottom w:val="none" w:sz="0" w:space="0" w:color="auto"/>
            <w:right w:val="none" w:sz="0" w:space="0" w:color="auto"/>
          </w:divBdr>
        </w:div>
        <w:div w:id="307370390">
          <w:marLeft w:val="0"/>
          <w:marRight w:val="0"/>
          <w:marTop w:val="0"/>
          <w:marBottom w:val="0"/>
          <w:divBdr>
            <w:top w:val="none" w:sz="0" w:space="0" w:color="auto"/>
            <w:left w:val="none" w:sz="0" w:space="0" w:color="auto"/>
            <w:bottom w:val="none" w:sz="0" w:space="0" w:color="auto"/>
            <w:right w:val="none" w:sz="0" w:space="0" w:color="auto"/>
          </w:divBdr>
        </w:div>
        <w:div w:id="476344608">
          <w:marLeft w:val="0"/>
          <w:marRight w:val="0"/>
          <w:marTop w:val="0"/>
          <w:marBottom w:val="0"/>
          <w:divBdr>
            <w:top w:val="none" w:sz="0" w:space="0" w:color="auto"/>
            <w:left w:val="none" w:sz="0" w:space="0" w:color="auto"/>
            <w:bottom w:val="none" w:sz="0" w:space="0" w:color="auto"/>
            <w:right w:val="none" w:sz="0" w:space="0" w:color="auto"/>
          </w:divBdr>
        </w:div>
        <w:div w:id="487136262">
          <w:marLeft w:val="0"/>
          <w:marRight w:val="0"/>
          <w:marTop w:val="0"/>
          <w:marBottom w:val="0"/>
          <w:divBdr>
            <w:top w:val="none" w:sz="0" w:space="0" w:color="auto"/>
            <w:left w:val="none" w:sz="0" w:space="0" w:color="auto"/>
            <w:bottom w:val="none" w:sz="0" w:space="0" w:color="auto"/>
            <w:right w:val="none" w:sz="0" w:space="0" w:color="auto"/>
          </w:divBdr>
        </w:div>
        <w:div w:id="525750684">
          <w:marLeft w:val="0"/>
          <w:marRight w:val="0"/>
          <w:marTop w:val="0"/>
          <w:marBottom w:val="0"/>
          <w:divBdr>
            <w:top w:val="none" w:sz="0" w:space="0" w:color="auto"/>
            <w:left w:val="none" w:sz="0" w:space="0" w:color="auto"/>
            <w:bottom w:val="none" w:sz="0" w:space="0" w:color="auto"/>
            <w:right w:val="none" w:sz="0" w:space="0" w:color="auto"/>
          </w:divBdr>
        </w:div>
        <w:div w:id="656348968">
          <w:marLeft w:val="0"/>
          <w:marRight w:val="0"/>
          <w:marTop w:val="0"/>
          <w:marBottom w:val="0"/>
          <w:divBdr>
            <w:top w:val="none" w:sz="0" w:space="0" w:color="auto"/>
            <w:left w:val="none" w:sz="0" w:space="0" w:color="auto"/>
            <w:bottom w:val="none" w:sz="0" w:space="0" w:color="auto"/>
            <w:right w:val="none" w:sz="0" w:space="0" w:color="auto"/>
          </w:divBdr>
        </w:div>
        <w:div w:id="666055522">
          <w:marLeft w:val="0"/>
          <w:marRight w:val="0"/>
          <w:marTop w:val="0"/>
          <w:marBottom w:val="0"/>
          <w:divBdr>
            <w:top w:val="none" w:sz="0" w:space="0" w:color="auto"/>
            <w:left w:val="none" w:sz="0" w:space="0" w:color="auto"/>
            <w:bottom w:val="none" w:sz="0" w:space="0" w:color="auto"/>
            <w:right w:val="none" w:sz="0" w:space="0" w:color="auto"/>
          </w:divBdr>
        </w:div>
        <w:div w:id="682053440">
          <w:marLeft w:val="0"/>
          <w:marRight w:val="0"/>
          <w:marTop w:val="0"/>
          <w:marBottom w:val="0"/>
          <w:divBdr>
            <w:top w:val="none" w:sz="0" w:space="0" w:color="auto"/>
            <w:left w:val="none" w:sz="0" w:space="0" w:color="auto"/>
            <w:bottom w:val="none" w:sz="0" w:space="0" w:color="auto"/>
            <w:right w:val="none" w:sz="0" w:space="0" w:color="auto"/>
          </w:divBdr>
        </w:div>
        <w:div w:id="704870337">
          <w:marLeft w:val="0"/>
          <w:marRight w:val="0"/>
          <w:marTop w:val="0"/>
          <w:marBottom w:val="0"/>
          <w:divBdr>
            <w:top w:val="none" w:sz="0" w:space="0" w:color="auto"/>
            <w:left w:val="none" w:sz="0" w:space="0" w:color="auto"/>
            <w:bottom w:val="none" w:sz="0" w:space="0" w:color="auto"/>
            <w:right w:val="none" w:sz="0" w:space="0" w:color="auto"/>
          </w:divBdr>
          <w:divsChild>
            <w:div w:id="1963877911">
              <w:marLeft w:val="-75"/>
              <w:marRight w:val="0"/>
              <w:marTop w:val="30"/>
              <w:marBottom w:val="30"/>
              <w:divBdr>
                <w:top w:val="none" w:sz="0" w:space="0" w:color="auto"/>
                <w:left w:val="none" w:sz="0" w:space="0" w:color="auto"/>
                <w:bottom w:val="none" w:sz="0" w:space="0" w:color="auto"/>
                <w:right w:val="none" w:sz="0" w:space="0" w:color="auto"/>
              </w:divBdr>
              <w:divsChild>
                <w:div w:id="286811771">
                  <w:marLeft w:val="0"/>
                  <w:marRight w:val="0"/>
                  <w:marTop w:val="0"/>
                  <w:marBottom w:val="0"/>
                  <w:divBdr>
                    <w:top w:val="none" w:sz="0" w:space="0" w:color="auto"/>
                    <w:left w:val="none" w:sz="0" w:space="0" w:color="auto"/>
                    <w:bottom w:val="none" w:sz="0" w:space="0" w:color="auto"/>
                    <w:right w:val="none" w:sz="0" w:space="0" w:color="auto"/>
                  </w:divBdr>
                  <w:divsChild>
                    <w:div w:id="465391483">
                      <w:marLeft w:val="0"/>
                      <w:marRight w:val="0"/>
                      <w:marTop w:val="0"/>
                      <w:marBottom w:val="0"/>
                      <w:divBdr>
                        <w:top w:val="none" w:sz="0" w:space="0" w:color="auto"/>
                        <w:left w:val="none" w:sz="0" w:space="0" w:color="auto"/>
                        <w:bottom w:val="none" w:sz="0" w:space="0" w:color="auto"/>
                        <w:right w:val="none" w:sz="0" w:space="0" w:color="auto"/>
                      </w:divBdr>
                    </w:div>
                    <w:div w:id="526338090">
                      <w:marLeft w:val="0"/>
                      <w:marRight w:val="0"/>
                      <w:marTop w:val="0"/>
                      <w:marBottom w:val="0"/>
                      <w:divBdr>
                        <w:top w:val="none" w:sz="0" w:space="0" w:color="auto"/>
                        <w:left w:val="none" w:sz="0" w:space="0" w:color="auto"/>
                        <w:bottom w:val="none" w:sz="0" w:space="0" w:color="auto"/>
                        <w:right w:val="none" w:sz="0" w:space="0" w:color="auto"/>
                      </w:divBdr>
                    </w:div>
                    <w:div w:id="1129283281">
                      <w:marLeft w:val="0"/>
                      <w:marRight w:val="0"/>
                      <w:marTop w:val="0"/>
                      <w:marBottom w:val="0"/>
                      <w:divBdr>
                        <w:top w:val="none" w:sz="0" w:space="0" w:color="auto"/>
                        <w:left w:val="none" w:sz="0" w:space="0" w:color="auto"/>
                        <w:bottom w:val="none" w:sz="0" w:space="0" w:color="auto"/>
                        <w:right w:val="none" w:sz="0" w:space="0" w:color="auto"/>
                      </w:divBdr>
                    </w:div>
                    <w:div w:id="1148202454">
                      <w:marLeft w:val="0"/>
                      <w:marRight w:val="0"/>
                      <w:marTop w:val="0"/>
                      <w:marBottom w:val="0"/>
                      <w:divBdr>
                        <w:top w:val="none" w:sz="0" w:space="0" w:color="auto"/>
                        <w:left w:val="none" w:sz="0" w:space="0" w:color="auto"/>
                        <w:bottom w:val="none" w:sz="0" w:space="0" w:color="auto"/>
                        <w:right w:val="none" w:sz="0" w:space="0" w:color="auto"/>
                      </w:divBdr>
                    </w:div>
                  </w:divsChild>
                </w:div>
                <w:div w:id="372391552">
                  <w:marLeft w:val="0"/>
                  <w:marRight w:val="0"/>
                  <w:marTop w:val="0"/>
                  <w:marBottom w:val="0"/>
                  <w:divBdr>
                    <w:top w:val="none" w:sz="0" w:space="0" w:color="auto"/>
                    <w:left w:val="none" w:sz="0" w:space="0" w:color="auto"/>
                    <w:bottom w:val="none" w:sz="0" w:space="0" w:color="auto"/>
                    <w:right w:val="none" w:sz="0" w:space="0" w:color="auto"/>
                  </w:divBdr>
                  <w:divsChild>
                    <w:div w:id="1080326370">
                      <w:marLeft w:val="0"/>
                      <w:marRight w:val="0"/>
                      <w:marTop w:val="0"/>
                      <w:marBottom w:val="0"/>
                      <w:divBdr>
                        <w:top w:val="none" w:sz="0" w:space="0" w:color="auto"/>
                        <w:left w:val="none" w:sz="0" w:space="0" w:color="auto"/>
                        <w:bottom w:val="none" w:sz="0" w:space="0" w:color="auto"/>
                        <w:right w:val="none" w:sz="0" w:space="0" w:color="auto"/>
                      </w:divBdr>
                    </w:div>
                    <w:div w:id="1489589152">
                      <w:marLeft w:val="0"/>
                      <w:marRight w:val="0"/>
                      <w:marTop w:val="0"/>
                      <w:marBottom w:val="0"/>
                      <w:divBdr>
                        <w:top w:val="none" w:sz="0" w:space="0" w:color="auto"/>
                        <w:left w:val="none" w:sz="0" w:space="0" w:color="auto"/>
                        <w:bottom w:val="none" w:sz="0" w:space="0" w:color="auto"/>
                        <w:right w:val="none" w:sz="0" w:space="0" w:color="auto"/>
                      </w:divBdr>
                    </w:div>
                  </w:divsChild>
                </w:div>
                <w:div w:id="731007151">
                  <w:marLeft w:val="0"/>
                  <w:marRight w:val="0"/>
                  <w:marTop w:val="0"/>
                  <w:marBottom w:val="0"/>
                  <w:divBdr>
                    <w:top w:val="none" w:sz="0" w:space="0" w:color="auto"/>
                    <w:left w:val="none" w:sz="0" w:space="0" w:color="auto"/>
                    <w:bottom w:val="none" w:sz="0" w:space="0" w:color="auto"/>
                    <w:right w:val="none" w:sz="0" w:space="0" w:color="auto"/>
                  </w:divBdr>
                  <w:divsChild>
                    <w:div w:id="629434556">
                      <w:marLeft w:val="0"/>
                      <w:marRight w:val="0"/>
                      <w:marTop w:val="0"/>
                      <w:marBottom w:val="0"/>
                      <w:divBdr>
                        <w:top w:val="none" w:sz="0" w:space="0" w:color="auto"/>
                        <w:left w:val="none" w:sz="0" w:space="0" w:color="auto"/>
                        <w:bottom w:val="none" w:sz="0" w:space="0" w:color="auto"/>
                        <w:right w:val="none" w:sz="0" w:space="0" w:color="auto"/>
                      </w:divBdr>
                    </w:div>
                    <w:div w:id="696154125">
                      <w:marLeft w:val="0"/>
                      <w:marRight w:val="0"/>
                      <w:marTop w:val="0"/>
                      <w:marBottom w:val="0"/>
                      <w:divBdr>
                        <w:top w:val="none" w:sz="0" w:space="0" w:color="auto"/>
                        <w:left w:val="none" w:sz="0" w:space="0" w:color="auto"/>
                        <w:bottom w:val="none" w:sz="0" w:space="0" w:color="auto"/>
                        <w:right w:val="none" w:sz="0" w:space="0" w:color="auto"/>
                      </w:divBdr>
                    </w:div>
                    <w:div w:id="1485001441">
                      <w:marLeft w:val="0"/>
                      <w:marRight w:val="0"/>
                      <w:marTop w:val="0"/>
                      <w:marBottom w:val="0"/>
                      <w:divBdr>
                        <w:top w:val="none" w:sz="0" w:space="0" w:color="auto"/>
                        <w:left w:val="none" w:sz="0" w:space="0" w:color="auto"/>
                        <w:bottom w:val="none" w:sz="0" w:space="0" w:color="auto"/>
                        <w:right w:val="none" w:sz="0" w:space="0" w:color="auto"/>
                      </w:divBdr>
                    </w:div>
                  </w:divsChild>
                </w:div>
                <w:div w:id="760875154">
                  <w:marLeft w:val="0"/>
                  <w:marRight w:val="0"/>
                  <w:marTop w:val="0"/>
                  <w:marBottom w:val="0"/>
                  <w:divBdr>
                    <w:top w:val="none" w:sz="0" w:space="0" w:color="auto"/>
                    <w:left w:val="none" w:sz="0" w:space="0" w:color="auto"/>
                    <w:bottom w:val="none" w:sz="0" w:space="0" w:color="auto"/>
                    <w:right w:val="none" w:sz="0" w:space="0" w:color="auto"/>
                  </w:divBdr>
                  <w:divsChild>
                    <w:div w:id="995915148">
                      <w:marLeft w:val="0"/>
                      <w:marRight w:val="0"/>
                      <w:marTop w:val="0"/>
                      <w:marBottom w:val="0"/>
                      <w:divBdr>
                        <w:top w:val="none" w:sz="0" w:space="0" w:color="auto"/>
                        <w:left w:val="none" w:sz="0" w:space="0" w:color="auto"/>
                        <w:bottom w:val="none" w:sz="0" w:space="0" w:color="auto"/>
                        <w:right w:val="none" w:sz="0" w:space="0" w:color="auto"/>
                      </w:divBdr>
                    </w:div>
                  </w:divsChild>
                </w:div>
                <w:div w:id="976642376">
                  <w:marLeft w:val="0"/>
                  <w:marRight w:val="0"/>
                  <w:marTop w:val="0"/>
                  <w:marBottom w:val="0"/>
                  <w:divBdr>
                    <w:top w:val="none" w:sz="0" w:space="0" w:color="auto"/>
                    <w:left w:val="none" w:sz="0" w:space="0" w:color="auto"/>
                    <w:bottom w:val="none" w:sz="0" w:space="0" w:color="auto"/>
                    <w:right w:val="none" w:sz="0" w:space="0" w:color="auto"/>
                  </w:divBdr>
                  <w:divsChild>
                    <w:div w:id="903488773">
                      <w:marLeft w:val="0"/>
                      <w:marRight w:val="0"/>
                      <w:marTop w:val="0"/>
                      <w:marBottom w:val="0"/>
                      <w:divBdr>
                        <w:top w:val="none" w:sz="0" w:space="0" w:color="auto"/>
                        <w:left w:val="none" w:sz="0" w:space="0" w:color="auto"/>
                        <w:bottom w:val="none" w:sz="0" w:space="0" w:color="auto"/>
                        <w:right w:val="none" w:sz="0" w:space="0" w:color="auto"/>
                      </w:divBdr>
                    </w:div>
                  </w:divsChild>
                </w:div>
                <w:div w:id="1015619730">
                  <w:marLeft w:val="0"/>
                  <w:marRight w:val="0"/>
                  <w:marTop w:val="0"/>
                  <w:marBottom w:val="0"/>
                  <w:divBdr>
                    <w:top w:val="none" w:sz="0" w:space="0" w:color="auto"/>
                    <w:left w:val="none" w:sz="0" w:space="0" w:color="auto"/>
                    <w:bottom w:val="none" w:sz="0" w:space="0" w:color="auto"/>
                    <w:right w:val="none" w:sz="0" w:space="0" w:color="auto"/>
                  </w:divBdr>
                  <w:divsChild>
                    <w:div w:id="460881313">
                      <w:marLeft w:val="0"/>
                      <w:marRight w:val="0"/>
                      <w:marTop w:val="0"/>
                      <w:marBottom w:val="0"/>
                      <w:divBdr>
                        <w:top w:val="none" w:sz="0" w:space="0" w:color="auto"/>
                        <w:left w:val="none" w:sz="0" w:space="0" w:color="auto"/>
                        <w:bottom w:val="none" w:sz="0" w:space="0" w:color="auto"/>
                        <w:right w:val="none" w:sz="0" w:space="0" w:color="auto"/>
                      </w:divBdr>
                    </w:div>
                  </w:divsChild>
                </w:div>
                <w:div w:id="1523739283">
                  <w:marLeft w:val="0"/>
                  <w:marRight w:val="0"/>
                  <w:marTop w:val="0"/>
                  <w:marBottom w:val="0"/>
                  <w:divBdr>
                    <w:top w:val="none" w:sz="0" w:space="0" w:color="auto"/>
                    <w:left w:val="none" w:sz="0" w:space="0" w:color="auto"/>
                    <w:bottom w:val="none" w:sz="0" w:space="0" w:color="auto"/>
                    <w:right w:val="none" w:sz="0" w:space="0" w:color="auto"/>
                  </w:divBdr>
                  <w:divsChild>
                    <w:div w:id="696809760">
                      <w:marLeft w:val="0"/>
                      <w:marRight w:val="0"/>
                      <w:marTop w:val="0"/>
                      <w:marBottom w:val="0"/>
                      <w:divBdr>
                        <w:top w:val="none" w:sz="0" w:space="0" w:color="auto"/>
                        <w:left w:val="none" w:sz="0" w:space="0" w:color="auto"/>
                        <w:bottom w:val="none" w:sz="0" w:space="0" w:color="auto"/>
                        <w:right w:val="none" w:sz="0" w:space="0" w:color="auto"/>
                      </w:divBdr>
                    </w:div>
                  </w:divsChild>
                </w:div>
                <w:div w:id="1746804724">
                  <w:marLeft w:val="0"/>
                  <w:marRight w:val="0"/>
                  <w:marTop w:val="0"/>
                  <w:marBottom w:val="0"/>
                  <w:divBdr>
                    <w:top w:val="none" w:sz="0" w:space="0" w:color="auto"/>
                    <w:left w:val="none" w:sz="0" w:space="0" w:color="auto"/>
                    <w:bottom w:val="none" w:sz="0" w:space="0" w:color="auto"/>
                    <w:right w:val="none" w:sz="0" w:space="0" w:color="auto"/>
                  </w:divBdr>
                  <w:divsChild>
                    <w:div w:id="727996287">
                      <w:marLeft w:val="0"/>
                      <w:marRight w:val="0"/>
                      <w:marTop w:val="0"/>
                      <w:marBottom w:val="0"/>
                      <w:divBdr>
                        <w:top w:val="none" w:sz="0" w:space="0" w:color="auto"/>
                        <w:left w:val="none" w:sz="0" w:space="0" w:color="auto"/>
                        <w:bottom w:val="none" w:sz="0" w:space="0" w:color="auto"/>
                        <w:right w:val="none" w:sz="0" w:space="0" w:color="auto"/>
                      </w:divBdr>
                    </w:div>
                    <w:div w:id="1127119176">
                      <w:marLeft w:val="0"/>
                      <w:marRight w:val="0"/>
                      <w:marTop w:val="0"/>
                      <w:marBottom w:val="0"/>
                      <w:divBdr>
                        <w:top w:val="none" w:sz="0" w:space="0" w:color="auto"/>
                        <w:left w:val="none" w:sz="0" w:space="0" w:color="auto"/>
                        <w:bottom w:val="none" w:sz="0" w:space="0" w:color="auto"/>
                        <w:right w:val="none" w:sz="0" w:space="0" w:color="auto"/>
                      </w:divBdr>
                    </w:div>
                  </w:divsChild>
                </w:div>
                <w:div w:id="1814910509">
                  <w:marLeft w:val="0"/>
                  <w:marRight w:val="0"/>
                  <w:marTop w:val="0"/>
                  <w:marBottom w:val="0"/>
                  <w:divBdr>
                    <w:top w:val="none" w:sz="0" w:space="0" w:color="auto"/>
                    <w:left w:val="none" w:sz="0" w:space="0" w:color="auto"/>
                    <w:bottom w:val="none" w:sz="0" w:space="0" w:color="auto"/>
                    <w:right w:val="none" w:sz="0" w:space="0" w:color="auto"/>
                  </w:divBdr>
                  <w:divsChild>
                    <w:div w:id="303463859">
                      <w:marLeft w:val="0"/>
                      <w:marRight w:val="0"/>
                      <w:marTop w:val="0"/>
                      <w:marBottom w:val="0"/>
                      <w:divBdr>
                        <w:top w:val="none" w:sz="0" w:space="0" w:color="auto"/>
                        <w:left w:val="none" w:sz="0" w:space="0" w:color="auto"/>
                        <w:bottom w:val="none" w:sz="0" w:space="0" w:color="auto"/>
                        <w:right w:val="none" w:sz="0" w:space="0" w:color="auto"/>
                      </w:divBdr>
                    </w:div>
                  </w:divsChild>
                </w:div>
                <w:div w:id="1936210106">
                  <w:marLeft w:val="0"/>
                  <w:marRight w:val="0"/>
                  <w:marTop w:val="0"/>
                  <w:marBottom w:val="0"/>
                  <w:divBdr>
                    <w:top w:val="none" w:sz="0" w:space="0" w:color="auto"/>
                    <w:left w:val="none" w:sz="0" w:space="0" w:color="auto"/>
                    <w:bottom w:val="none" w:sz="0" w:space="0" w:color="auto"/>
                    <w:right w:val="none" w:sz="0" w:space="0" w:color="auto"/>
                  </w:divBdr>
                  <w:divsChild>
                    <w:div w:id="833493397">
                      <w:marLeft w:val="0"/>
                      <w:marRight w:val="0"/>
                      <w:marTop w:val="0"/>
                      <w:marBottom w:val="0"/>
                      <w:divBdr>
                        <w:top w:val="none" w:sz="0" w:space="0" w:color="auto"/>
                        <w:left w:val="none" w:sz="0" w:space="0" w:color="auto"/>
                        <w:bottom w:val="none" w:sz="0" w:space="0" w:color="auto"/>
                        <w:right w:val="none" w:sz="0" w:space="0" w:color="auto"/>
                      </w:divBdr>
                    </w:div>
                  </w:divsChild>
                </w:div>
                <w:div w:id="1990790550">
                  <w:marLeft w:val="0"/>
                  <w:marRight w:val="0"/>
                  <w:marTop w:val="0"/>
                  <w:marBottom w:val="0"/>
                  <w:divBdr>
                    <w:top w:val="none" w:sz="0" w:space="0" w:color="auto"/>
                    <w:left w:val="none" w:sz="0" w:space="0" w:color="auto"/>
                    <w:bottom w:val="none" w:sz="0" w:space="0" w:color="auto"/>
                    <w:right w:val="none" w:sz="0" w:space="0" w:color="auto"/>
                  </w:divBdr>
                  <w:divsChild>
                    <w:div w:id="99182586">
                      <w:marLeft w:val="0"/>
                      <w:marRight w:val="0"/>
                      <w:marTop w:val="0"/>
                      <w:marBottom w:val="0"/>
                      <w:divBdr>
                        <w:top w:val="none" w:sz="0" w:space="0" w:color="auto"/>
                        <w:left w:val="none" w:sz="0" w:space="0" w:color="auto"/>
                        <w:bottom w:val="none" w:sz="0" w:space="0" w:color="auto"/>
                        <w:right w:val="none" w:sz="0" w:space="0" w:color="auto"/>
                      </w:divBdr>
                    </w:div>
                    <w:div w:id="1224103931">
                      <w:marLeft w:val="0"/>
                      <w:marRight w:val="0"/>
                      <w:marTop w:val="0"/>
                      <w:marBottom w:val="0"/>
                      <w:divBdr>
                        <w:top w:val="none" w:sz="0" w:space="0" w:color="auto"/>
                        <w:left w:val="none" w:sz="0" w:space="0" w:color="auto"/>
                        <w:bottom w:val="none" w:sz="0" w:space="0" w:color="auto"/>
                        <w:right w:val="none" w:sz="0" w:space="0" w:color="auto"/>
                      </w:divBdr>
                    </w:div>
                    <w:div w:id="1801680173">
                      <w:marLeft w:val="0"/>
                      <w:marRight w:val="0"/>
                      <w:marTop w:val="0"/>
                      <w:marBottom w:val="0"/>
                      <w:divBdr>
                        <w:top w:val="none" w:sz="0" w:space="0" w:color="auto"/>
                        <w:left w:val="none" w:sz="0" w:space="0" w:color="auto"/>
                        <w:bottom w:val="none" w:sz="0" w:space="0" w:color="auto"/>
                        <w:right w:val="none" w:sz="0" w:space="0" w:color="auto"/>
                      </w:divBdr>
                    </w:div>
                    <w:div w:id="2139715648">
                      <w:marLeft w:val="0"/>
                      <w:marRight w:val="0"/>
                      <w:marTop w:val="0"/>
                      <w:marBottom w:val="0"/>
                      <w:divBdr>
                        <w:top w:val="none" w:sz="0" w:space="0" w:color="auto"/>
                        <w:left w:val="none" w:sz="0" w:space="0" w:color="auto"/>
                        <w:bottom w:val="none" w:sz="0" w:space="0" w:color="auto"/>
                        <w:right w:val="none" w:sz="0" w:space="0" w:color="auto"/>
                      </w:divBdr>
                    </w:div>
                  </w:divsChild>
                </w:div>
                <w:div w:id="2019773252">
                  <w:marLeft w:val="0"/>
                  <w:marRight w:val="0"/>
                  <w:marTop w:val="0"/>
                  <w:marBottom w:val="0"/>
                  <w:divBdr>
                    <w:top w:val="none" w:sz="0" w:space="0" w:color="auto"/>
                    <w:left w:val="none" w:sz="0" w:space="0" w:color="auto"/>
                    <w:bottom w:val="none" w:sz="0" w:space="0" w:color="auto"/>
                    <w:right w:val="none" w:sz="0" w:space="0" w:color="auto"/>
                  </w:divBdr>
                  <w:divsChild>
                    <w:div w:id="114866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7465450">
          <w:marLeft w:val="0"/>
          <w:marRight w:val="0"/>
          <w:marTop w:val="0"/>
          <w:marBottom w:val="0"/>
          <w:divBdr>
            <w:top w:val="none" w:sz="0" w:space="0" w:color="auto"/>
            <w:left w:val="none" w:sz="0" w:space="0" w:color="auto"/>
            <w:bottom w:val="none" w:sz="0" w:space="0" w:color="auto"/>
            <w:right w:val="none" w:sz="0" w:space="0" w:color="auto"/>
          </w:divBdr>
        </w:div>
        <w:div w:id="1075319545">
          <w:marLeft w:val="0"/>
          <w:marRight w:val="0"/>
          <w:marTop w:val="0"/>
          <w:marBottom w:val="0"/>
          <w:divBdr>
            <w:top w:val="none" w:sz="0" w:space="0" w:color="auto"/>
            <w:left w:val="none" w:sz="0" w:space="0" w:color="auto"/>
            <w:bottom w:val="none" w:sz="0" w:space="0" w:color="auto"/>
            <w:right w:val="none" w:sz="0" w:space="0" w:color="auto"/>
          </w:divBdr>
        </w:div>
        <w:div w:id="1164131453">
          <w:marLeft w:val="0"/>
          <w:marRight w:val="0"/>
          <w:marTop w:val="0"/>
          <w:marBottom w:val="0"/>
          <w:divBdr>
            <w:top w:val="none" w:sz="0" w:space="0" w:color="auto"/>
            <w:left w:val="none" w:sz="0" w:space="0" w:color="auto"/>
            <w:bottom w:val="none" w:sz="0" w:space="0" w:color="auto"/>
            <w:right w:val="none" w:sz="0" w:space="0" w:color="auto"/>
          </w:divBdr>
        </w:div>
        <w:div w:id="1167087109">
          <w:marLeft w:val="0"/>
          <w:marRight w:val="0"/>
          <w:marTop w:val="0"/>
          <w:marBottom w:val="0"/>
          <w:divBdr>
            <w:top w:val="none" w:sz="0" w:space="0" w:color="auto"/>
            <w:left w:val="none" w:sz="0" w:space="0" w:color="auto"/>
            <w:bottom w:val="none" w:sz="0" w:space="0" w:color="auto"/>
            <w:right w:val="none" w:sz="0" w:space="0" w:color="auto"/>
          </w:divBdr>
        </w:div>
        <w:div w:id="1507086963">
          <w:marLeft w:val="0"/>
          <w:marRight w:val="0"/>
          <w:marTop w:val="0"/>
          <w:marBottom w:val="0"/>
          <w:divBdr>
            <w:top w:val="none" w:sz="0" w:space="0" w:color="auto"/>
            <w:left w:val="none" w:sz="0" w:space="0" w:color="auto"/>
            <w:bottom w:val="none" w:sz="0" w:space="0" w:color="auto"/>
            <w:right w:val="none" w:sz="0" w:space="0" w:color="auto"/>
          </w:divBdr>
        </w:div>
        <w:div w:id="1593471468">
          <w:marLeft w:val="0"/>
          <w:marRight w:val="0"/>
          <w:marTop w:val="0"/>
          <w:marBottom w:val="0"/>
          <w:divBdr>
            <w:top w:val="none" w:sz="0" w:space="0" w:color="auto"/>
            <w:left w:val="none" w:sz="0" w:space="0" w:color="auto"/>
            <w:bottom w:val="none" w:sz="0" w:space="0" w:color="auto"/>
            <w:right w:val="none" w:sz="0" w:space="0" w:color="auto"/>
          </w:divBdr>
        </w:div>
        <w:div w:id="1602029152">
          <w:marLeft w:val="0"/>
          <w:marRight w:val="0"/>
          <w:marTop w:val="0"/>
          <w:marBottom w:val="0"/>
          <w:divBdr>
            <w:top w:val="none" w:sz="0" w:space="0" w:color="auto"/>
            <w:left w:val="none" w:sz="0" w:space="0" w:color="auto"/>
            <w:bottom w:val="none" w:sz="0" w:space="0" w:color="auto"/>
            <w:right w:val="none" w:sz="0" w:space="0" w:color="auto"/>
          </w:divBdr>
        </w:div>
        <w:div w:id="1786580110">
          <w:marLeft w:val="0"/>
          <w:marRight w:val="0"/>
          <w:marTop w:val="0"/>
          <w:marBottom w:val="0"/>
          <w:divBdr>
            <w:top w:val="none" w:sz="0" w:space="0" w:color="auto"/>
            <w:left w:val="none" w:sz="0" w:space="0" w:color="auto"/>
            <w:bottom w:val="none" w:sz="0" w:space="0" w:color="auto"/>
            <w:right w:val="none" w:sz="0" w:space="0" w:color="auto"/>
          </w:divBdr>
        </w:div>
        <w:div w:id="18462379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C8DF414CDBACF4F9817E44CAC9D7416" ma:contentTypeVersion="14" ma:contentTypeDescription="Create a new document." ma:contentTypeScope="" ma:versionID="ae724d81b3720d0ca0be725fd161c009">
  <xsd:schema xmlns:xsd="http://www.w3.org/2001/XMLSchema" xmlns:xs="http://www.w3.org/2001/XMLSchema" xmlns:p="http://schemas.microsoft.com/office/2006/metadata/properties" xmlns:ns2="489340f3-569a-4e2f-8020-4c7821c8b16f" xmlns:ns3="3fe6e16b-cbc1-4d44-b46c-6c20ee0541c4" targetNamespace="http://schemas.microsoft.com/office/2006/metadata/properties" ma:root="true" ma:fieldsID="a9612afddc6e1ee35d51dffefa5e076e" ns2:_="" ns3:_="">
    <xsd:import namespace="489340f3-569a-4e2f-8020-4c7821c8b16f"/>
    <xsd:import namespace="3fe6e16b-cbc1-4d44-b46c-6c20ee0541c4"/>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9340f3-569a-4e2f-8020-4c7821c8b16f"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2b16f8c7-2d47-40d1-a35c-b1ef833de920"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fe6e16b-cbc1-4d44-b46c-6c20ee0541c4"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90b25d52-377e-4c6d-a6ba-ff533ebd889f}" ma:internalName="TaxCatchAll" ma:showField="CatchAllData" ma:web="3fe6e16b-cbc1-4d44-b46c-6c20ee0541c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89340f3-569a-4e2f-8020-4c7821c8b16f">
      <Terms xmlns="http://schemas.microsoft.com/office/infopath/2007/PartnerControls"/>
    </lcf76f155ced4ddcb4097134ff3c332f>
    <TaxCatchAll xmlns="3fe6e16b-cbc1-4d44-b46c-6c20ee0541c4" xsi:nil="true"/>
  </documentManagement>
</p:properties>
</file>

<file path=customXml/itemProps1.xml><?xml version="1.0" encoding="utf-8"?>
<ds:datastoreItem xmlns:ds="http://schemas.openxmlformats.org/officeDocument/2006/customXml" ds:itemID="{1A3D4D60-2E8B-4ED3-80EE-3F86A6E4A44A}">
  <ds:schemaRefs>
    <ds:schemaRef ds:uri="http://schemas.microsoft.com/sharepoint/v3/contenttype/forms"/>
  </ds:schemaRefs>
</ds:datastoreItem>
</file>

<file path=customXml/itemProps2.xml><?xml version="1.0" encoding="utf-8"?>
<ds:datastoreItem xmlns:ds="http://schemas.openxmlformats.org/officeDocument/2006/customXml" ds:itemID="{8DA4646D-0CD4-4162-BADF-CE3A2A81D1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9340f3-569a-4e2f-8020-4c7821c8b16f"/>
    <ds:schemaRef ds:uri="3fe6e16b-cbc1-4d44-b46c-6c20ee0541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ECF424-2A7C-4B2E-8C3D-46292E2D5EFB}">
  <ds:schemaRefs>
    <ds:schemaRef ds:uri="http://schemas.openxmlformats.org/officeDocument/2006/bibliography"/>
  </ds:schemaRefs>
</ds:datastoreItem>
</file>

<file path=customXml/itemProps4.xml><?xml version="1.0" encoding="utf-8"?>
<ds:datastoreItem xmlns:ds="http://schemas.openxmlformats.org/officeDocument/2006/customXml" ds:itemID="{533B535F-8968-4D27-9606-8DD021BE4456}">
  <ds:schemaRefs>
    <ds:schemaRef ds:uri="http://schemas.microsoft.com/office/2006/metadata/properties"/>
    <ds:schemaRef ds:uri="http://schemas.microsoft.com/office/infopath/2007/PartnerControls"/>
    <ds:schemaRef ds:uri="489340f3-569a-4e2f-8020-4c7821c8b16f"/>
    <ds:schemaRef ds:uri="3fe6e16b-cbc1-4d44-b46c-6c20ee0541c4"/>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Research Machines plc.</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Primary school model publication scheme</dc:title>
  <dc:subject/>
  <dc:creator>Karyn</dc:creator>
  <keywords/>
  <dc:description/>
  <lastModifiedBy>St Mary's  Finance</lastModifiedBy>
  <revision>3</revision>
  <lastPrinted>2020-01-06T08:37:00.0000000Z</lastPrinted>
  <dcterms:created xsi:type="dcterms:W3CDTF">2026-03-04T12:18:00.0000000Z</dcterms:created>
  <dcterms:modified xsi:type="dcterms:W3CDTF">2026-03-04T12:24:09.1870065Z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0x0101006C8DF414CDBACF4F9817E44CAC9D7416</vt:lpwstr>
  </property>
  <property fmtid="{D5CDD505-2E9C-101B-9397-08002B2CF9AE}" pid="3" name="MediaServiceImageTags">
    <vt:lpwstr/>
  </property>
</Properties>
</file>