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66CAF" w14:textId="267A1244" w:rsidR="00B61F9E" w:rsidRPr="000A4DB3" w:rsidRDefault="00B61F9E" w:rsidP="00B61F9E">
      <w:pPr>
        <w:jc w:val="center"/>
        <w:rPr>
          <w:rFonts w:ascii="Tenorite" w:hAnsi="Tenorite" w:cstheme="minorHAnsi"/>
          <w:b/>
          <w:color w:val="000000" w:themeColor="text1"/>
        </w:rPr>
      </w:pPr>
    </w:p>
    <w:p w14:paraId="23A46093" w14:textId="77777777" w:rsidR="00B61F9E" w:rsidRPr="000A4DB3" w:rsidRDefault="00B61F9E" w:rsidP="00B61F9E">
      <w:pPr>
        <w:jc w:val="center"/>
        <w:rPr>
          <w:rFonts w:ascii="Tenorite" w:hAnsi="Tenorite" w:cstheme="minorHAnsi"/>
          <w:b/>
          <w:color w:val="000000" w:themeColor="text1"/>
        </w:rPr>
      </w:pPr>
      <w:r w:rsidRPr="000A4DB3">
        <w:rPr>
          <w:rFonts w:ascii="Tenorite" w:hAnsi="Tenorite" w:cstheme="minorHAnsi"/>
          <w:noProof/>
          <w:color w:val="000000" w:themeColor="text1"/>
        </w:rPr>
        <w:drawing>
          <wp:inline distT="0" distB="0" distL="0" distR="0" wp14:anchorId="782DC7EE" wp14:editId="0F5BE4E2">
            <wp:extent cx="1005205" cy="962025"/>
            <wp:effectExtent l="0" t="0" r="4445" b="9525"/>
            <wp:docPr id="3" name="Picture 3"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14:paraId="7419A990" w14:textId="77777777" w:rsidR="00B61F9E" w:rsidRPr="000A4DB3" w:rsidRDefault="00B61F9E" w:rsidP="00B61F9E">
      <w:pPr>
        <w:jc w:val="center"/>
        <w:rPr>
          <w:rFonts w:ascii="Tenorite" w:hAnsi="Tenorite" w:cstheme="minorHAnsi"/>
          <w:b/>
          <w:color w:val="000000" w:themeColor="text1"/>
        </w:rPr>
      </w:pPr>
    </w:p>
    <w:p w14:paraId="178AE211" w14:textId="77777777" w:rsidR="00B61F9E" w:rsidRPr="000A4DB3" w:rsidRDefault="00B61F9E" w:rsidP="00B61F9E">
      <w:pPr>
        <w:jc w:val="center"/>
        <w:rPr>
          <w:rFonts w:ascii="Tenorite" w:hAnsi="Tenorite" w:cstheme="minorHAnsi"/>
          <w:b/>
          <w:color w:val="000000" w:themeColor="text1"/>
        </w:rPr>
      </w:pPr>
    </w:p>
    <w:p w14:paraId="460F5741" w14:textId="77777777" w:rsidR="00B61F9E" w:rsidRPr="000A4DB3" w:rsidRDefault="00B61F9E" w:rsidP="00B61F9E">
      <w:pPr>
        <w:jc w:val="center"/>
        <w:rPr>
          <w:rFonts w:ascii="Tenorite" w:hAnsi="Tenorite" w:cstheme="minorHAnsi"/>
          <w:b/>
          <w:color w:val="000000" w:themeColor="text1"/>
          <w:sz w:val="44"/>
        </w:rPr>
      </w:pPr>
      <w:r w:rsidRPr="000A4DB3">
        <w:rPr>
          <w:rFonts w:ascii="Tenorite" w:hAnsi="Tenorite" w:cstheme="minorHAnsi"/>
          <w:b/>
          <w:color w:val="000000" w:themeColor="text1"/>
          <w:sz w:val="44"/>
        </w:rPr>
        <w:t>St. Mary’s Church of England VC Infant School</w:t>
      </w:r>
    </w:p>
    <w:p w14:paraId="5593317A" w14:textId="77777777" w:rsidR="00B61F9E" w:rsidRPr="000A4DB3" w:rsidRDefault="00B61F9E" w:rsidP="00B61F9E">
      <w:pPr>
        <w:jc w:val="center"/>
        <w:rPr>
          <w:rFonts w:ascii="Tenorite" w:hAnsi="Tenorite" w:cstheme="minorHAnsi"/>
          <w:color w:val="000000" w:themeColor="text1"/>
        </w:rPr>
      </w:pPr>
    </w:p>
    <w:p w14:paraId="0ADDFF7F" w14:textId="77777777" w:rsidR="00B61F9E" w:rsidRPr="000A4DB3" w:rsidRDefault="00B61F9E" w:rsidP="00B61F9E">
      <w:pPr>
        <w:jc w:val="center"/>
        <w:rPr>
          <w:rFonts w:ascii="Tenorite" w:hAnsi="Tenorite" w:cstheme="minorHAnsi"/>
          <w:b/>
          <w:i/>
          <w:color w:val="000000" w:themeColor="text1"/>
          <w:sz w:val="28"/>
        </w:rPr>
      </w:pPr>
      <w:r w:rsidRPr="000A4DB3">
        <w:rPr>
          <w:rFonts w:ascii="Tenorite" w:hAnsi="Tenorite" w:cstheme="minorHAnsi"/>
          <w:i/>
          <w:color w:val="000000" w:themeColor="text1"/>
          <w:sz w:val="28"/>
        </w:rPr>
        <w:t>‘</w:t>
      </w:r>
      <w:r w:rsidRPr="000A4DB3">
        <w:rPr>
          <w:rFonts w:ascii="Tenorite" w:hAnsi="Tenorite" w:cstheme="minorHAnsi"/>
          <w:b/>
          <w:i/>
          <w:color w:val="000000" w:themeColor="text1"/>
          <w:sz w:val="28"/>
        </w:rPr>
        <w:t>Sharing, Caring, Learning and Loving with God’</w:t>
      </w:r>
    </w:p>
    <w:p w14:paraId="019F6D61" w14:textId="77777777" w:rsidR="00B61F9E" w:rsidRPr="000A4DB3" w:rsidRDefault="00B61F9E" w:rsidP="00B61F9E">
      <w:pPr>
        <w:jc w:val="center"/>
        <w:rPr>
          <w:rFonts w:ascii="Tenorite" w:hAnsi="Tenorite" w:cstheme="minorHAnsi"/>
          <w:b/>
          <w:color w:val="000000" w:themeColor="text1"/>
        </w:rPr>
      </w:pPr>
    </w:p>
    <w:p w14:paraId="5C33C53A" w14:textId="77777777" w:rsidR="00B61F9E" w:rsidRPr="000A4DB3" w:rsidRDefault="00B61F9E" w:rsidP="00B61F9E">
      <w:pPr>
        <w:jc w:val="center"/>
        <w:rPr>
          <w:rFonts w:ascii="Tenorite" w:hAnsi="Tenorite" w:cstheme="minorHAnsi"/>
          <w:b/>
          <w:color w:val="000000" w:themeColor="text1"/>
        </w:rPr>
      </w:pPr>
      <w:r w:rsidRPr="000A4DB3">
        <w:rPr>
          <w:rFonts w:ascii="Tenorite" w:hAnsi="Tenorite" w:cstheme="minorHAnsi"/>
          <w:b/>
          <w:color w:val="000000" w:themeColor="text1"/>
        </w:rPr>
        <w:t>St Mary’s Way</w:t>
      </w:r>
    </w:p>
    <w:p w14:paraId="49223B9B" w14:textId="77777777" w:rsidR="00B61F9E" w:rsidRPr="000A4DB3" w:rsidRDefault="00B61F9E" w:rsidP="00B61F9E">
      <w:pPr>
        <w:jc w:val="center"/>
        <w:rPr>
          <w:rFonts w:ascii="Tenorite" w:hAnsi="Tenorite" w:cstheme="minorHAnsi"/>
          <w:b/>
          <w:color w:val="000000" w:themeColor="text1"/>
        </w:rPr>
      </w:pPr>
      <w:r w:rsidRPr="000A4DB3">
        <w:rPr>
          <w:rFonts w:ascii="Tenorite" w:hAnsi="Tenorite" w:cstheme="minorHAnsi"/>
          <w:b/>
          <w:color w:val="000000" w:themeColor="text1"/>
        </w:rPr>
        <w:t>Baldock</w:t>
      </w:r>
    </w:p>
    <w:p w14:paraId="41558013" w14:textId="77777777" w:rsidR="00B61F9E" w:rsidRPr="000A4DB3" w:rsidRDefault="00B61F9E" w:rsidP="00B61F9E">
      <w:pPr>
        <w:jc w:val="center"/>
        <w:rPr>
          <w:rFonts w:ascii="Tenorite" w:hAnsi="Tenorite" w:cstheme="minorHAnsi"/>
          <w:b/>
          <w:color w:val="000000" w:themeColor="text1"/>
        </w:rPr>
      </w:pPr>
      <w:r w:rsidRPr="000A4DB3">
        <w:rPr>
          <w:rFonts w:ascii="Tenorite" w:hAnsi="Tenorite" w:cstheme="minorHAnsi"/>
          <w:b/>
          <w:color w:val="000000" w:themeColor="text1"/>
        </w:rPr>
        <w:t>SG7 6HY</w:t>
      </w:r>
    </w:p>
    <w:p w14:paraId="081F3FC8" w14:textId="77777777" w:rsidR="00B61F9E" w:rsidRPr="000A4DB3" w:rsidRDefault="00B61F9E" w:rsidP="00B61F9E">
      <w:pPr>
        <w:jc w:val="center"/>
        <w:rPr>
          <w:rFonts w:ascii="Tenorite" w:hAnsi="Tenorite" w:cstheme="minorHAnsi"/>
          <w:b/>
          <w:color w:val="000000" w:themeColor="text1"/>
        </w:rPr>
      </w:pPr>
    </w:p>
    <w:p w14:paraId="31DE9E32" w14:textId="77777777" w:rsidR="00B61F9E" w:rsidRPr="000A4DB3" w:rsidRDefault="00B61F9E" w:rsidP="00B61F9E">
      <w:pPr>
        <w:jc w:val="center"/>
        <w:rPr>
          <w:rStyle w:val="Hyperlink"/>
          <w:rFonts w:ascii="Tenorite" w:hAnsi="Tenorite" w:cstheme="minorHAnsi"/>
          <w:b/>
          <w:color w:val="000000" w:themeColor="text1"/>
        </w:rPr>
      </w:pPr>
      <w:hyperlink r:id="rId11" w:history="1">
        <w:r w:rsidRPr="000A4DB3">
          <w:rPr>
            <w:rStyle w:val="Hyperlink"/>
            <w:rFonts w:ascii="Tenorite" w:hAnsi="Tenorite" w:cstheme="minorHAnsi"/>
            <w:color w:val="000000" w:themeColor="text1"/>
          </w:rPr>
          <w:t>www.stmarysinfants.herts.sch.uk</w:t>
        </w:r>
      </w:hyperlink>
    </w:p>
    <w:p w14:paraId="4467A307" w14:textId="77777777" w:rsidR="00B61F9E" w:rsidRPr="000A4DB3" w:rsidRDefault="00B61F9E" w:rsidP="00B61F9E">
      <w:pPr>
        <w:jc w:val="center"/>
        <w:rPr>
          <w:rFonts w:ascii="Tenorite" w:hAnsi="Tenorite" w:cstheme="minorHAnsi"/>
          <w:b/>
          <w:color w:val="000000" w:themeColor="text1"/>
        </w:rPr>
      </w:pPr>
    </w:p>
    <w:p w14:paraId="56E62C97" w14:textId="77777777" w:rsidR="00B61F9E" w:rsidRPr="000A4DB3" w:rsidRDefault="00B61F9E" w:rsidP="00B61F9E">
      <w:pPr>
        <w:jc w:val="center"/>
        <w:rPr>
          <w:rFonts w:ascii="Tenorite" w:hAnsi="Tenorite" w:cstheme="minorHAnsi"/>
          <w:b/>
          <w:color w:val="000000" w:themeColor="text1"/>
        </w:rPr>
      </w:pPr>
      <w:r w:rsidRPr="000A4DB3">
        <w:rPr>
          <w:rFonts w:ascii="Tenorite" w:hAnsi="Tenorite" w:cstheme="minorHAnsi"/>
          <w:b/>
          <w:color w:val="000000" w:themeColor="text1"/>
        </w:rPr>
        <w:t>Tel:  01462 892347</w:t>
      </w:r>
    </w:p>
    <w:p w14:paraId="57499005" w14:textId="77777777" w:rsidR="00B61F9E" w:rsidRPr="000A4DB3" w:rsidRDefault="00B61F9E" w:rsidP="00B61F9E">
      <w:pPr>
        <w:jc w:val="center"/>
        <w:rPr>
          <w:rFonts w:ascii="Tenorite" w:hAnsi="Tenorite" w:cstheme="minorHAnsi"/>
          <w:b/>
          <w:i/>
          <w:color w:val="000000" w:themeColor="text1"/>
          <w:sz w:val="72"/>
          <w:szCs w:val="72"/>
        </w:rPr>
      </w:pPr>
    </w:p>
    <w:p w14:paraId="3C26F0A0" w14:textId="77777777" w:rsidR="00B61F9E" w:rsidRPr="000A4DB3" w:rsidRDefault="00B61F9E" w:rsidP="00B61F9E">
      <w:pPr>
        <w:jc w:val="center"/>
        <w:rPr>
          <w:rFonts w:ascii="Tenorite" w:hAnsi="Tenorite" w:cstheme="minorHAnsi"/>
          <w:b/>
          <w:i/>
          <w:color w:val="000000" w:themeColor="text1"/>
          <w:sz w:val="72"/>
          <w:szCs w:val="72"/>
        </w:rPr>
      </w:pPr>
    </w:p>
    <w:p w14:paraId="3CE9F7AD" w14:textId="77777777" w:rsidR="00B61F9E" w:rsidRPr="000A4DB3" w:rsidRDefault="00B61F9E" w:rsidP="00B61F9E">
      <w:pPr>
        <w:jc w:val="center"/>
        <w:rPr>
          <w:rFonts w:ascii="Tenorite" w:hAnsi="Tenorite" w:cstheme="minorHAnsi"/>
          <w:b/>
          <w:i/>
          <w:color w:val="000000" w:themeColor="text1"/>
          <w:sz w:val="72"/>
          <w:szCs w:val="72"/>
        </w:rPr>
      </w:pPr>
    </w:p>
    <w:p w14:paraId="76CF819C" w14:textId="50F2B82C" w:rsidR="00B61F9E" w:rsidRPr="000A4DB3" w:rsidRDefault="00B61F9E" w:rsidP="00B61F9E">
      <w:pPr>
        <w:jc w:val="center"/>
        <w:rPr>
          <w:rFonts w:ascii="Tenorite" w:hAnsi="Tenorite" w:cstheme="minorHAnsi"/>
          <w:b/>
          <w:color w:val="000000" w:themeColor="text1"/>
          <w:sz w:val="72"/>
          <w:szCs w:val="72"/>
        </w:rPr>
      </w:pPr>
      <w:r w:rsidRPr="000A4DB3">
        <w:rPr>
          <w:rFonts w:ascii="Tenorite" w:hAnsi="Tenorite" w:cstheme="minorHAnsi"/>
          <w:b/>
          <w:color w:val="000000" w:themeColor="text1"/>
          <w:sz w:val="72"/>
          <w:szCs w:val="72"/>
        </w:rPr>
        <w:t>Pupil Premium Policy</w:t>
      </w:r>
    </w:p>
    <w:p w14:paraId="11AC2EBE" w14:textId="77777777" w:rsidR="00B61F9E" w:rsidRPr="000A4DB3" w:rsidRDefault="00B61F9E" w:rsidP="00B61F9E">
      <w:pPr>
        <w:jc w:val="center"/>
        <w:rPr>
          <w:rFonts w:ascii="Tenorite" w:hAnsi="Tenorite" w:cstheme="minorHAnsi"/>
          <w:b/>
          <w:color w:val="000000" w:themeColor="text1"/>
          <w:sz w:val="72"/>
          <w:szCs w:val="72"/>
        </w:rPr>
      </w:pPr>
    </w:p>
    <w:p w14:paraId="1589E640" w14:textId="77777777" w:rsidR="00B61F9E" w:rsidRPr="000A4DB3" w:rsidRDefault="00B61F9E" w:rsidP="00B61F9E">
      <w:pPr>
        <w:rPr>
          <w:rFonts w:ascii="Tenorite" w:hAnsi="Tenorite" w:cstheme="minorHAnsi"/>
          <w:b/>
          <w:color w:val="000000" w:themeColor="text1"/>
          <w:u w:val="single"/>
        </w:rPr>
      </w:pPr>
    </w:p>
    <w:p w14:paraId="6652D3B4" w14:textId="77777777" w:rsidR="00B61F9E" w:rsidRPr="000A4DB3" w:rsidRDefault="00B61F9E" w:rsidP="00B61F9E">
      <w:pPr>
        <w:textAlignment w:val="baseline"/>
        <w:rPr>
          <w:rFonts w:ascii="Tenorite" w:hAnsi="Tenorite" w:cstheme="minorHAnsi"/>
          <w:sz w:val="24"/>
          <w:szCs w:val="24"/>
        </w:rPr>
      </w:pPr>
      <w:r w:rsidRPr="000A4DB3">
        <w:rPr>
          <w:rFonts w:ascii="Tenorite" w:hAnsi="Tenorite" w:cstheme="minorHAnsi"/>
          <w:b/>
          <w:bCs/>
          <w:sz w:val="24"/>
          <w:szCs w:val="24"/>
          <w:u w:val="single"/>
        </w:rPr>
        <w:t>Policy Review:</w:t>
      </w:r>
      <w:r w:rsidRPr="000A4DB3">
        <w:rPr>
          <w:rFonts w:ascii="Tenorite" w:hAnsi="Tenorite" w:cstheme="minorHAnsi"/>
          <w:sz w:val="24"/>
          <w:szCs w:val="24"/>
        </w:rPr>
        <w:t> </w:t>
      </w:r>
    </w:p>
    <w:p w14:paraId="129091E9" w14:textId="77777777" w:rsidR="00B61F9E" w:rsidRPr="000A4DB3" w:rsidRDefault="00B61F9E" w:rsidP="00B61F9E">
      <w:pPr>
        <w:textAlignment w:val="baseline"/>
        <w:rPr>
          <w:rFonts w:ascii="Tenorite" w:hAnsi="Tenorite" w:cstheme="minorHAnsi"/>
          <w:sz w:val="24"/>
          <w:szCs w:val="24"/>
        </w:rPr>
      </w:pPr>
    </w:p>
    <w:p w14:paraId="4F3A523D" w14:textId="77777777" w:rsidR="00B61F9E" w:rsidRPr="000A4DB3" w:rsidRDefault="00B61F9E" w:rsidP="00B61F9E">
      <w:pPr>
        <w:textAlignment w:val="baseline"/>
        <w:rPr>
          <w:rFonts w:ascii="Tenorite" w:hAnsi="Tenorite" w:cstheme="minorHAnsi"/>
          <w:sz w:val="24"/>
          <w:szCs w:val="24"/>
        </w:rPr>
      </w:pPr>
      <w:r w:rsidRPr="000A4DB3">
        <w:rPr>
          <w:rFonts w:ascii="Tenorite" w:hAnsi="Tenorite" w:cstheme="minorHAnsi"/>
          <w:b/>
          <w:bCs/>
          <w:sz w:val="24"/>
          <w:szCs w:val="24"/>
        </w:rPr>
        <w:t>This Policy will be reviewed annually</w:t>
      </w:r>
    </w:p>
    <w:p w14:paraId="0B71C9A7" w14:textId="77777777" w:rsidR="00B61F9E" w:rsidRPr="000A4DB3" w:rsidRDefault="00B61F9E" w:rsidP="00B61F9E">
      <w:pPr>
        <w:rPr>
          <w:rFonts w:ascii="Tenorite" w:hAnsi="Tenorite"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2"/>
        <w:gridCol w:w="4504"/>
      </w:tblGrid>
      <w:tr w:rsidR="00B61F9E" w:rsidRPr="000A4DB3" w14:paraId="14350810" w14:textId="77777777" w:rsidTr="395C9A51">
        <w:tc>
          <w:tcPr>
            <w:tcW w:w="4621" w:type="dxa"/>
            <w:shd w:val="clear" w:color="auto" w:fill="auto"/>
          </w:tcPr>
          <w:p w14:paraId="2751B6D4" w14:textId="77777777" w:rsidR="00B61F9E" w:rsidRPr="000A4DB3" w:rsidRDefault="00B61F9E" w:rsidP="00F3348A">
            <w:pPr>
              <w:jc w:val="center"/>
              <w:rPr>
                <w:rFonts w:ascii="Tenorite" w:hAnsi="Tenorite" w:cs="Arial"/>
                <w:b/>
                <w:sz w:val="32"/>
                <w:szCs w:val="32"/>
              </w:rPr>
            </w:pPr>
            <w:r w:rsidRPr="000A4DB3">
              <w:rPr>
                <w:rFonts w:ascii="Tenorite" w:hAnsi="Tenorite" w:cs="Arial"/>
                <w:b/>
                <w:sz w:val="32"/>
                <w:szCs w:val="32"/>
              </w:rPr>
              <w:t>Reviewed</w:t>
            </w:r>
          </w:p>
        </w:tc>
        <w:tc>
          <w:tcPr>
            <w:tcW w:w="4621" w:type="dxa"/>
            <w:shd w:val="clear" w:color="auto" w:fill="auto"/>
          </w:tcPr>
          <w:p w14:paraId="04DFAE79" w14:textId="78220EB0" w:rsidR="00B61F9E" w:rsidRPr="000A4DB3" w:rsidRDefault="44FEAF1C" w:rsidP="395C9A51">
            <w:pPr>
              <w:jc w:val="center"/>
              <w:rPr>
                <w:rFonts w:ascii="Tenorite" w:hAnsi="Tenorite" w:cs="Arial"/>
                <w:b/>
                <w:bCs/>
                <w:sz w:val="32"/>
                <w:szCs w:val="32"/>
              </w:rPr>
            </w:pPr>
            <w:r w:rsidRPr="395C9A51">
              <w:rPr>
                <w:rFonts w:ascii="Tenorite" w:hAnsi="Tenorite" w:cs="Arial"/>
                <w:b/>
                <w:bCs/>
                <w:sz w:val="32"/>
                <w:szCs w:val="32"/>
              </w:rPr>
              <w:t>January 202</w:t>
            </w:r>
            <w:r w:rsidR="00372CC8">
              <w:rPr>
                <w:rFonts w:ascii="Tenorite" w:hAnsi="Tenorite" w:cs="Arial"/>
                <w:b/>
                <w:bCs/>
                <w:sz w:val="32"/>
                <w:szCs w:val="32"/>
              </w:rPr>
              <w:t>6</w:t>
            </w:r>
          </w:p>
        </w:tc>
      </w:tr>
      <w:tr w:rsidR="00B61F9E" w:rsidRPr="000A4DB3" w14:paraId="383813A5" w14:textId="77777777" w:rsidTr="395C9A51">
        <w:tc>
          <w:tcPr>
            <w:tcW w:w="4621" w:type="dxa"/>
            <w:shd w:val="clear" w:color="auto" w:fill="auto"/>
          </w:tcPr>
          <w:p w14:paraId="518318D1" w14:textId="77777777" w:rsidR="00B61F9E" w:rsidRPr="000A4DB3" w:rsidRDefault="00B61F9E" w:rsidP="00F3348A">
            <w:pPr>
              <w:jc w:val="center"/>
              <w:rPr>
                <w:rFonts w:ascii="Tenorite" w:hAnsi="Tenorite" w:cs="Arial"/>
                <w:b/>
                <w:sz w:val="32"/>
                <w:szCs w:val="32"/>
              </w:rPr>
            </w:pPr>
            <w:r w:rsidRPr="000A4DB3">
              <w:rPr>
                <w:rFonts w:ascii="Tenorite" w:hAnsi="Tenorite" w:cs="Arial"/>
                <w:b/>
                <w:sz w:val="32"/>
                <w:szCs w:val="32"/>
              </w:rPr>
              <w:t>Next Review</w:t>
            </w:r>
          </w:p>
        </w:tc>
        <w:tc>
          <w:tcPr>
            <w:tcW w:w="4621" w:type="dxa"/>
            <w:shd w:val="clear" w:color="auto" w:fill="auto"/>
          </w:tcPr>
          <w:p w14:paraId="2D5BDCF3" w14:textId="39EF7209" w:rsidR="00B61F9E" w:rsidRPr="000A4DB3" w:rsidRDefault="17B8488C" w:rsidP="395C9A51">
            <w:pPr>
              <w:jc w:val="center"/>
            </w:pPr>
            <w:r w:rsidRPr="395C9A51">
              <w:rPr>
                <w:rFonts w:ascii="Tenorite" w:hAnsi="Tenorite" w:cs="Arial"/>
                <w:b/>
                <w:bCs/>
                <w:sz w:val="32"/>
                <w:szCs w:val="32"/>
              </w:rPr>
              <w:t>January 202</w:t>
            </w:r>
            <w:r w:rsidR="00372CC8">
              <w:rPr>
                <w:rFonts w:ascii="Tenorite" w:hAnsi="Tenorite" w:cs="Arial"/>
                <w:b/>
                <w:bCs/>
                <w:sz w:val="32"/>
                <w:szCs w:val="32"/>
              </w:rPr>
              <w:t>7</w:t>
            </w:r>
          </w:p>
        </w:tc>
      </w:tr>
    </w:tbl>
    <w:p w14:paraId="5A5671B6" w14:textId="77777777" w:rsidR="00B61F9E" w:rsidRPr="000A4DB3" w:rsidRDefault="00B61F9E" w:rsidP="00B61F9E">
      <w:pPr>
        <w:rPr>
          <w:rFonts w:ascii="Tenorite" w:hAnsi="Tenorite" w:cstheme="minorHAnsi"/>
          <w:b/>
          <w:color w:val="000000" w:themeColor="text1"/>
          <w:u w:val="single"/>
        </w:rPr>
      </w:pPr>
    </w:p>
    <w:p w14:paraId="41554BFA" w14:textId="77777777" w:rsidR="00B61F9E" w:rsidRPr="000A4DB3" w:rsidRDefault="00B61F9E" w:rsidP="00B61F9E">
      <w:pPr>
        <w:rPr>
          <w:rFonts w:ascii="Tenorite" w:hAnsi="Tenorite" w:cstheme="minorHAnsi"/>
          <w:color w:val="000000" w:themeColor="text1"/>
        </w:rPr>
      </w:pPr>
    </w:p>
    <w:p w14:paraId="00508F24" w14:textId="77777777" w:rsidR="00B61F9E" w:rsidRPr="000A4DB3" w:rsidRDefault="00B61F9E" w:rsidP="00B61F9E">
      <w:pPr>
        <w:rPr>
          <w:rFonts w:ascii="Tenorite" w:hAnsi="Tenorite" w:cstheme="minorHAnsi"/>
          <w:color w:val="000000" w:themeColor="text1"/>
        </w:rPr>
      </w:pPr>
      <w:r w:rsidRPr="000A4DB3">
        <w:rPr>
          <w:rFonts w:ascii="Tenorite" w:hAnsi="Tenorite" w:cstheme="minorHAnsi"/>
          <w:color w:val="000000" w:themeColor="text1"/>
        </w:rPr>
        <w:br w:type="page"/>
      </w:r>
    </w:p>
    <w:p w14:paraId="2D8FF8F9" w14:textId="77777777" w:rsidR="00B61F9E" w:rsidRPr="000A4DB3" w:rsidRDefault="00B61F9E" w:rsidP="00B61F9E">
      <w:pPr>
        <w:spacing w:before="240"/>
        <w:rPr>
          <w:rFonts w:ascii="Tenorite" w:hAnsi="Tenorite" w:cstheme="minorHAnsi"/>
          <w:b/>
          <w:bCs/>
          <w:color w:val="000000" w:themeColor="text1"/>
          <w:sz w:val="24"/>
          <w:szCs w:val="24"/>
          <w:u w:val="single"/>
        </w:rPr>
      </w:pPr>
      <w:r w:rsidRPr="000A4DB3">
        <w:rPr>
          <w:rFonts w:ascii="Tenorite" w:hAnsi="Tenorite" w:cstheme="minorHAnsi"/>
          <w:b/>
          <w:bCs/>
          <w:color w:val="000000" w:themeColor="text1"/>
          <w:sz w:val="24"/>
          <w:szCs w:val="24"/>
          <w:u w:val="single"/>
        </w:rPr>
        <w:lastRenderedPageBreak/>
        <w:t>Our Vision</w:t>
      </w:r>
    </w:p>
    <w:p w14:paraId="074F3856" w14:textId="77777777" w:rsidR="00B61F9E" w:rsidRPr="000A4DB3" w:rsidRDefault="00B61F9E" w:rsidP="00B61F9E">
      <w:pPr>
        <w:spacing w:before="24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We aspire to be a community living life in all its fullness. We share, care, learn and love with God, valuing the dignity and respect of all humanity and creation. Through the power of the Holy Spirit Jesus’ Kingdom comes and everyone can flourish together.</w:t>
      </w:r>
    </w:p>
    <w:p w14:paraId="0530EEDF" w14:textId="77777777" w:rsidR="00B61F9E" w:rsidRPr="000A4DB3" w:rsidRDefault="00B61F9E" w:rsidP="00B61F9E">
      <w:pPr>
        <w:spacing w:before="240"/>
        <w:rPr>
          <w:rFonts w:ascii="Tenorite" w:hAnsi="Tenorite" w:cstheme="minorHAnsi"/>
          <w:b/>
          <w:bCs/>
          <w:color w:val="000000" w:themeColor="text1"/>
          <w:sz w:val="24"/>
          <w:szCs w:val="24"/>
          <w:u w:val="single"/>
        </w:rPr>
      </w:pPr>
      <w:r w:rsidRPr="000A4DB3">
        <w:rPr>
          <w:rFonts w:ascii="Tenorite" w:hAnsi="Tenorite" w:cstheme="minorHAnsi"/>
          <w:b/>
          <w:bCs/>
          <w:color w:val="000000" w:themeColor="text1"/>
          <w:sz w:val="24"/>
          <w:szCs w:val="24"/>
          <w:u w:val="single"/>
        </w:rPr>
        <w:t>Our Mission</w:t>
      </w:r>
    </w:p>
    <w:p w14:paraId="41489A42" w14:textId="77777777" w:rsidR="00B61F9E" w:rsidRPr="000A4DB3" w:rsidRDefault="00B61F9E" w:rsidP="00B61F9E">
      <w:pPr>
        <w:spacing w:before="24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‘Sharing, caring, learning and loving with God.’</w:t>
      </w:r>
    </w:p>
    <w:p w14:paraId="1952A720" w14:textId="77777777" w:rsidR="00B61F9E" w:rsidRPr="000A4DB3" w:rsidRDefault="00B61F9E" w:rsidP="00B61F9E">
      <w:pPr>
        <w:spacing w:before="240"/>
        <w:rPr>
          <w:rFonts w:ascii="Tenorite" w:hAnsi="Tenorite" w:cstheme="minorHAnsi"/>
          <w:b/>
          <w:bCs/>
          <w:color w:val="000000" w:themeColor="text1"/>
          <w:sz w:val="24"/>
          <w:szCs w:val="24"/>
          <w:u w:val="single"/>
        </w:rPr>
      </w:pPr>
      <w:r w:rsidRPr="000A4DB3">
        <w:rPr>
          <w:rFonts w:ascii="Tenorite" w:hAnsi="Tenorite" w:cstheme="minorHAnsi"/>
          <w:b/>
          <w:bCs/>
          <w:color w:val="000000" w:themeColor="text1"/>
          <w:sz w:val="24"/>
          <w:szCs w:val="24"/>
          <w:u w:val="single"/>
        </w:rPr>
        <w:t>Our Values</w:t>
      </w:r>
    </w:p>
    <w:p w14:paraId="12E2459A" w14:textId="77777777" w:rsidR="00B61F9E" w:rsidRPr="000A4DB3" w:rsidRDefault="00B61F9E" w:rsidP="00B61F9E">
      <w:pPr>
        <w:spacing w:before="24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Friendship, Perseverance, Respect, Trust, Thankfulness, Humility, Generosity, Forgiveness, Courage, Peace, Compassion, Responsibility</w:t>
      </w:r>
    </w:p>
    <w:p w14:paraId="0D94E9A8" w14:textId="77777777" w:rsidR="00B61F9E" w:rsidRPr="000A4DB3" w:rsidRDefault="00B61F9E" w:rsidP="00B61F9E">
      <w:pPr>
        <w:spacing w:before="240"/>
        <w:jc w:val="center"/>
        <w:rPr>
          <w:rFonts w:ascii="Tenorite" w:hAnsi="Tenorite" w:cstheme="minorHAnsi"/>
          <w:b/>
          <w:bCs/>
          <w:color w:val="000000" w:themeColor="text1"/>
          <w:sz w:val="24"/>
          <w:szCs w:val="24"/>
          <w:u w:val="single"/>
        </w:rPr>
      </w:pPr>
      <w:r w:rsidRPr="000A4DB3">
        <w:rPr>
          <w:rFonts w:ascii="Tenorite" w:hAnsi="Tenorite" w:cstheme="minorHAnsi"/>
          <w:b/>
          <w:bCs/>
          <w:color w:val="000000" w:themeColor="text1"/>
          <w:sz w:val="24"/>
          <w:szCs w:val="24"/>
          <w:u w:val="single"/>
        </w:rPr>
        <w:t>Our 6 Key ideals that underpin our vision</w:t>
      </w:r>
    </w:p>
    <w:p w14:paraId="24D49B2A" w14:textId="77777777" w:rsidR="00B61F9E" w:rsidRPr="000A4DB3" w:rsidRDefault="00B61F9E" w:rsidP="00B61F9E">
      <w:pPr>
        <w:spacing w:before="240"/>
        <w:jc w:val="center"/>
        <w:rPr>
          <w:rFonts w:ascii="Tenorite" w:hAnsi="Tenorite" w:cstheme="minorHAnsi"/>
          <w:b/>
          <w:bCs/>
          <w:color w:val="000000" w:themeColor="text1"/>
          <w:sz w:val="24"/>
          <w:szCs w:val="24"/>
          <w:u w:val="single"/>
        </w:rPr>
      </w:pPr>
    </w:p>
    <w:tbl>
      <w:tblPr>
        <w:tblStyle w:val="TableGrid"/>
        <w:tblW w:w="6014" w:type="dxa"/>
        <w:jc w:val="center"/>
        <w:tblLook w:val="04A0" w:firstRow="1" w:lastRow="0" w:firstColumn="1" w:lastColumn="0" w:noHBand="0" w:noVBand="1"/>
      </w:tblPr>
      <w:tblGrid>
        <w:gridCol w:w="1748"/>
        <w:gridCol w:w="2136"/>
        <w:gridCol w:w="2130"/>
      </w:tblGrid>
      <w:tr w:rsidR="00B61F9E" w:rsidRPr="000A4DB3" w14:paraId="505FBD78" w14:textId="77777777" w:rsidTr="00F3348A">
        <w:trPr>
          <w:trHeight w:val="468"/>
          <w:jc w:val="center"/>
        </w:trPr>
        <w:tc>
          <w:tcPr>
            <w:tcW w:w="1748" w:type="dxa"/>
            <w:tcBorders>
              <w:top w:val="nil"/>
              <w:left w:val="nil"/>
              <w:bottom w:val="single" w:sz="4" w:space="0" w:color="auto"/>
              <w:right w:val="single" w:sz="4" w:space="0" w:color="auto"/>
            </w:tcBorders>
          </w:tcPr>
          <w:p w14:paraId="0B515887" w14:textId="77777777" w:rsidR="00B61F9E" w:rsidRPr="000A4DB3" w:rsidRDefault="00B61F9E" w:rsidP="00F3348A">
            <w:pPr>
              <w:spacing w:before="240"/>
              <w:jc w:val="center"/>
              <w:rPr>
                <w:rFonts w:ascii="Tenorite" w:hAnsi="Tenorite" w:cstheme="minorHAnsi"/>
                <w:b/>
                <w:bCs/>
                <w:color w:val="000000" w:themeColor="text1"/>
                <w:sz w:val="24"/>
                <w:szCs w:val="24"/>
              </w:rPr>
            </w:pPr>
          </w:p>
        </w:tc>
        <w:tc>
          <w:tcPr>
            <w:tcW w:w="2136" w:type="dxa"/>
            <w:tcBorders>
              <w:top w:val="single" w:sz="4" w:space="0" w:color="auto"/>
              <w:left w:val="single" w:sz="4" w:space="0" w:color="auto"/>
              <w:bottom w:val="single" w:sz="4" w:space="0" w:color="auto"/>
              <w:right w:val="single" w:sz="4" w:space="0" w:color="auto"/>
            </w:tcBorders>
          </w:tcPr>
          <w:p w14:paraId="4ABDE458"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Uphold the Values of God</w:t>
            </w:r>
          </w:p>
        </w:tc>
        <w:tc>
          <w:tcPr>
            <w:tcW w:w="2130" w:type="dxa"/>
            <w:tcBorders>
              <w:top w:val="nil"/>
              <w:left w:val="single" w:sz="4" w:space="0" w:color="auto"/>
              <w:bottom w:val="single" w:sz="4" w:space="0" w:color="auto"/>
              <w:right w:val="nil"/>
            </w:tcBorders>
          </w:tcPr>
          <w:p w14:paraId="71EDF1BC" w14:textId="77777777" w:rsidR="00B61F9E" w:rsidRPr="000A4DB3" w:rsidRDefault="00B61F9E" w:rsidP="00F3348A">
            <w:pPr>
              <w:spacing w:before="240"/>
              <w:jc w:val="right"/>
              <w:rPr>
                <w:rFonts w:ascii="Tenorite" w:hAnsi="Tenorite" w:cstheme="minorHAnsi"/>
                <w:b/>
                <w:bCs/>
                <w:color w:val="000000" w:themeColor="text1"/>
                <w:sz w:val="24"/>
                <w:szCs w:val="24"/>
              </w:rPr>
            </w:pPr>
          </w:p>
        </w:tc>
      </w:tr>
      <w:tr w:rsidR="00B61F9E" w:rsidRPr="000A4DB3" w14:paraId="1169D6C2" w14:textId="77777777" w:rsidTr="00F3348A">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03F48E52"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58049E94"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444475D9"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Connecting Communities</w:t>
            </w:r>
          </w:p>
        </w:tc>
      </w:tr>
      <w:tr w:rsidR="00B61F9E" w:rsidRPr="000A4DB3" w14:paraId="477E0136" w14:textId="77777777" w:rsidTr="00F3348A">
        <w:trPr>
          <w:trHeight w:val="468"/>
          <w:jc w:val="center"/>
        </w:trPr>
        <w:tc>
          <w:tcPr>
            <w:tcW w:w="1748" w:type="dxa"/>
            <w:tcBorders>
              <w:top w:val="single" w:sz="4" w:space="0" w:color="auto"/>
              <w:left w:val="nil"/>
              <w:bottom w:val="nil"/>
              <w:right w:val="single" w:sz="4" w:space="0" w:color="auto"/>
            </w:tcBorders>
          </w:tcPr>
          <w:p w14:paraId="24608A8C" w14:textId="77777777" w:rsidR="00B61F9E" w:rsidRPr="000A4DB3" w:rsidRDefault="00B61F9E" w:rsidP="00F3348A">
            <w:pPr>
              <w:spacing w:before="240"/>
              <w:jc w:val="center"/>
              <w:rPr>
                <w:rFonts w:ascii="Tenorite" w:hAnsi="Tenorite" w:cstheme="minorHAnsi"/>
                <w:b/>
                <w:bCs/>
                <w:color w:val="000000" w:themeColor="text1"/>
                <w:sz w:val="24"/>
                <w:szCs w:val="24"/>
              </w:rPr>
            </w:pPr>
          </w:p>
        </w:tc>
        <w:tc>
          <w:tcPr>
            <w:tcW w:w="2136" w:type="dxa"/>
            <w:tcBorders>
              <w:top w:val="single" w:sz="4" w:space="0" w:color="auto"/>
              <w:left w:val="single" w:sz="4" w:space="0" w:color="auto"/>
              <w:bottom w:val="single" w:sz="4" w:space="0" w:color="auto"/>
              <w:right w:val="single" w:sz="4" w:space="0" w:color="auto"/>
            </w:tcBorders>
          </w:tcPr>
          <w:p w14:paraId="26AFEDEF"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Stimulating Surroundings</w:t>
            </w:r>
          </w:p>
        </w:tc>
        <w:tc>
          <w:tcPr>
            <w:tcW w:w="2130" w:type="dxa"/>
            <w:tcBorders>
              <w:top w:val="single" w:sz="4" w:space="0" w:color="auto"/>
              <w:left w:val="single" w:sz="4" w:space="0" w:color="auto"/>
              <w:bottom w:val="nil"/>
              <w:right w:val="nil"/>
            </w:tcBorders>
          </w:tcPr>
          <w:p w14:paraId="4647B1D5" w14:textId="77777777" w:rsidR="00B61F9E" w:rsidRPr="000A4DB3" w:rsidRDefault="00B61F9E" w:rsidP="00F3348A">
            <w:pPr>
              <w:spacing w:before="240"/>
              <w:jc w:val="center"/>
              <w:rPr>
                <w:rFonts w:ascii="Tenorite" w:hAnsi="Tenorite" w:cstheme="minorHAnsi"/>
                <w:b/>
                <w:bCs/>
                <w:color w:val="000000" w:themeColor="text1"/>
                <w:sz w:val="24"/>
                <w:szCs w:val="24"/>
              </w:rPr>
            </w:pPr>
          </w:p>
        </w:tc>
      </w:tr>
      <w:tr w:rsidR="00B61F9E" w:rsidRPr="000A4DB3" w14:paraId="09D97F09" w14:textId="77777777" w:rsidTr="00F3348A">
        <w:trPr>
          <w:trHeight w:val="476"/>
          <w:jc w:val="center"/>
        </w:trPr>
        <w:tc>
          <w:tcPr>
            <w:tcW w:w="1748" w:type="dxa"/>
            <w:tcBorders>
              <w:top w:val="nil"/>
              <w:left w:val="nil"/>
              <w:bottom w:val="nil"/>
              <w:right w:val="single" w:sz="4" w:space="0" w:color="auto"/>
            </w:tcBorders>
          </w:tcPr>
          <w:p w14:paraId="48013D5F" w14:textId="77777777" w:rsidR="00B61F9E" w:rsidRPr="000A4DB3" w:rsidRDefault="00B61F9E" w:rsidP="00F3348A">
            <w:pPr>
              <w:spacing w:before="240"/>
              <w:jc w:val="center"/>
              <w:rPr>
                <w:rFonts w:ascii="Tenorite" w:hAnsi="Tenorite" w:cstheme="minorHAnsi"/>
                <w:b/>
                <w:bCs/>
                <w:color w:val="000000" w:themeColor="text1"/>
                <w:sz w:val="24"/>
                <w:szCs w:val="24"/>
              </w:rPr>
            </w:pPr>
          </w:p>
        </w:tc>
        <w:tc>
          <w:tcPr>
            <w:tcW w:w="2136" w:type="dxa"/>
            <w:tcBorders>
              <w:top w:val="single" w:sz="4" w:space="0" w:color="auto"/>
              <w:left w:val="single" w:sz="4" w:space="0" w:color="auto"/>
              <w:bottom w:val="single" w:sz="4" w:space="0" w:color="auto"/>
              <w:right w:val="single" w:sz="4" w:space="0" w:color="auto"/>
            </w:tcBorders>
          </w:tcPr>
          <w:p w14:paraId="729C4DA9" w14:textId="77777777" w:rsidR="00B61F9E" w:rsidRPr="000A4DB3" w:rsidRDefault="00B61F9E" w:rsidP="00F3348A">
            <w:pPr>
              <w:spacing w:before="240"/>
              <w:jc w:val="center"/>
              <w:rPr>
                <w:rFonts w:ascii="Tenorite" w:hAnsi="Tenorite" w:cstheme="minorHAnsi"/>
                <w:b/>
                <w:bCs/>
                <w:color w:val="000000" w:themeColor="text1"/>
                <w:sz w:val="24"/>
                <w:szCs w:val="24"/>
              </w:rPr>
            </w:pPr>
            <w:r w:rsidRPr="000A4DB3">
              <w:rPr>
                <w:rFonts w:ascii="Tenorite" w:hAnsi="Tenorite" w:cstheme="minorHAnsi"/>
                <w:b/>
                <w:bCs/>
                <w:color w:val="000000" w:themeColor="text1"/>
                <w:sz w:val="24"/>
                <w:szCs w:val="24"/>
              </w:rPr>
              <w:t xml:space="preserve">One Message </w:t>
            </w:r>
          </w:p>
          <w:p w14:paraId="715C38AA" w14:textId="77777777" w:rsidR="00B61F9E" w:rsidRPr="000A4DB3" w:rsidRDefault="00B61F9E" w:rsidP="00F3348A">
            <w:pPr>
              <w:spacing w:before="240"/>
              <w:jc w:val="center"/>
              <w:rPr>
                <w:rFonts w:ascii="Tenorite" w:hAnsi="Tenorite" w:cstheme="minorHAnsi"/>
                <w:b/>
                <w:bCs/>
                <w:color w:val="000000" w:themeColor="text1"/>
                <w:sz w:val="24"/>
                <w:szCs w:val="24"/>
              </w:rPr>
            </w:pPr>
          </w:p>
        </w:tc>
        <w:tc>
          <w:tcPr>
            <w:tcW w:w="2130" w:type="dxa"/>
            <w:tcBorders>
              <w:top w:val="nil"/>
              <w:left w:val="single" w:sz="4" w:space="0" w:color="auto"/>
              <w:bottom w:val="nil"/>
              <w:right w:val="nil"/>
            </w:tcBorders>
          </w:tcPr>
          <w:p w14:paraId="79F6BDBA" w14:textId="77777777" w:rsidR="00B61F9E" w:rsidRPr="000A4DB3" w:rsidRDefault="00B61F9E" w:rsidP="00F3348A">
            <w:pPr>
              <w:spacing w:before="240"/>
              <w:jc w:val="center"/>
              <w:rPr>
                <w:rFonts w:ascii="Tenorite" w:hAnsi="Tenorite" w:cstheme="minorHAnsi"/>
                <w:b/>
                <w:bCs/>
                <w:color w:val="000000" w:themeColor="text1"/>
                <w:sz w:val="24"/>
                <w:szCs w:val="24"/>
              </w:rPr>
            </w:pPr>
          </w:p>
        </w:tc>
      </w:tr>
    </w:tbl>
    <w:p w14:paraId="77EB367C" w14:textId="77777777" w:rsidR="00B61F9E" w:rsidRPr="000A4DB3" w:rsidRDefault="00B61F9E" w:rsidP="00B61F9E">
      <w:pPr>
        <w:spacing w:before="240"/>
        <w:rPr>
          <w:rFonts w:ascii="Tenorite" w:hAnsi="Tenorite" w:cstheme="minorHAnsi"/>
          <w:b/>
          <w:bCs/>
          <w:color w:val="000000" w:themeColor="text1"/>
          <w:sz w:val="24"/>
          <w:szCs w:val="24"/>
          <w:u w:val="single"/>
        </w:rPr>
      </w:pPr>
      <w:r w:rsidRPr="000A4DB3">
        <w:rPr>
          <w:rFonts w:ascii="Tenorite" w:hAnsi="Tenorite" w:cstheme="minorHAnsi"/>
          <w:b/>
          <w:bCs/>
          <w:color w:val="000000" w:themeColor="text1"/>
          <w:sz w:val="24"/>
          <w:szCs w:val="24"/>
          <w:u w:val="single"/>
        </w:rPr>
        <w:t>Understanding our vision</w:t>
      </w:r>
    </w:p>
    <w:p w14:paraId="1596386C" w14:textId="77777777" w:rsidR="00B61F9E" w:rsidRPr="000A4DB3" w:rsidRDefault="00B61F9E" w:rsidP="00B61F9E">
      <w:pPr>
        <w:spacing w:before="12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Our 6 key ideals were created through the input of all stakeholders as being important factors in what we want from our school every day.</w:t>
      </w:r>
    </w:p>
    <w:p w14:paraId="3EFF4700"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‘We aspire to be a community living life in all its fullness’ (John 10:10) Church of England vision for Education</w:t>
      </w:r>
    </w:p>
    <w:p w14:paraId="62539494"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‘Sharing, Caring, Learning and Loving with God’ (School’s mission statement)</w:t>
      </w:r>
    </w:p>
    <w:p w14:paraId="3B77D9D7"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‘Valuing the dignity and respect of all humanity and all creation’ (Reference to Jonah and the Whale and the Church of England vision)</w:t>
      </w:r>
    </w:p>
    <w:p w14:paraId="7FECF268"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 xml:space="preserve"> ‘Through the power of the Holy Spirit’ (The importance of the Holy trinity and that we can’t do it alone. We must work together.)</w:t>
      </w:r>
    </w:p>
    <w:p w14:paraId="401C6FCD"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‘Jesus’ kingdom comes.’  (Themed verse, Lord ’s Prayer and the goal of the school for us to create a peaceful and successful kingdom)</w:t>
      </w:r>
    </w:p>
    <w:p w14:paraId="1DF9D43B" w14:textId="77777777" w:rsidR="00B61F9E" w:rsidRPr="000A4DB3" w:rsidRDefault="00B61F9E" w:rsidP="00B61F9E">
      <w:pPr>
        <w:spacing w:before="200"/>
        <w:rPr>
          <w:rFonts w:ascii="Tenorite" w:hAnsi="Tenorite" w:cstheme="minorHAnsi"/>
          <w:bCs/>
          <w:color w:val="000000" w:themeColor="text1"/>
          <w:sz w:val="24"/>
          <w:szCs w:val="24"/>
        </w:rPr>
      </w:pPr>
      <w:r w:rsidRPr="000A4DB3">
        <w:rPr>
          <w:rFonts w:ascii="Tenorite" w:hAnsi="Tenorite" w:cstheme="minorHAnsi"/>
          <w:bCs/>
          <w:color w:val="000000" w:themeColor="text1"/>
          <w:sz w:val="24"/>
          <w:szCs w:val="24"/>
        </w:rPr>
        <w:t>Flourish: Achievement</w:t>
      </w:r>
    </w:p>
    <w:p w14:paraId="4D4F599D" w14:textId="4EF7CBA7" w:rsidR="00B61F9E" w:rsidRPr="000A4DB3" w:rsidRDefault="00B61F9E" w:rsidP="00B61F9E">
      <w:pPr>
        <w:spacing w:before="200"/>
        <w:rPr>
          <w:rFonts w:ascii="Tenorite" w:hAnsi="Tenorite" w:cstheme="minorHAnsi"/>
          <w:color w:val="000000" w:themeColor="text1"/>
          <w:sz w:val="24"/>
          <w:szCs w:val="24"/>
        </w:rPr>
      </w:pPr>
      <w:r w:rsidRPr="000A4DB3">
        <w:rPr>
          <w:rFonts w:ascii="Tenorite" w:hAnsi="Tenorite" w:cstheme="minorHAnsi"/>
          <w:bCs/>
          <w:color w:val="000000" w:themeColor="text1"/>
          <w:sz w:val="24"/>
          <w:szCs w:val="24"/>
        </w:rPr>
        <w:t xml:space="preserve">Together: Community </w:t>
      </w:r>
      <w:r w:rsidRPr="000A4DB3">
        <w:rPr>
          <w:rFonts w:ascii="Tenorite" w:hAnsi="Tenorite" w:cstheme="minorHAnsi"/>
          <w:color w:val="000000" w:themeColor="text1"/>
          <w:sz w:val="24"/>
          <w:szCs w:val="24"/>
        </w:rPr>
        <w:br w:type="page"/>
      </w:r>
    </w:p>
    <w:p w14:paraId="26AEC855" w14:textId="77777777" w:rsidR="00377A2F" w:rsidRPr="000A4DB3" w:rsidRDefault="00377A2F" w:rsidP="00377A2F">
      <w:pPr>
        <w:tabs>
          <w:tab w:val="left" w:pos="3585"/>
        </w:tabs>
        <w:jc w:val="both"/>
        <w:rPr>
          <w:rFonts w:asciiTheme="minorHAnsi" w:hAnsiTheme="minorHAnsi" w:cstheme="minorHAnsi"/>
          <w:b/>
          <w:sz w:val="32"/>
          <w:szCs w:val="32"/>
        </w:rPr>
      </w:pPr>
      <w:r w:rsidRPr="000A4DB3">
        <w:rPr>
          <w:rFonts w:asciiTheme="minorHAnsi" w:hAnsiTheme="minorHAnsi" w:cstheme="minorHAnsi"/>
          <w:b/>
          <w:sz w:val="32"/>
          <w:szCs w:val="32"/>
        </w:rPr>
        <w:lastRenderedPageBreak/>
        <w:t>AIMS</w:t>
      </w:r>
    </w:p>
    <w:p w14:paraId="1A48198E" w14:textId="77777777" w:rsidR="00377A2F" w:rsidRPr="000A4DB3" w:rsidRDefault="00377A2F" w:rsidP="00377A2F">
      <w:pPr>
        <w:tabs>
          <w:tab w:val="left" w:pos="3585"/>
        </w:tabs>
        <w:jc w:val="both"/>
        <w:rPr>
          <w:rFonts w:asciiTheme="minorHAnsi" w:hAnsiTheme="minorHAnsi" w:cstheme="minorHAnsi"/>
          <w:b/>
          <w:sz w:val="32"/>
          <w:szCs w:val="32"/>
        </w:rPr>
      </w:pPr>
    </w:p>
    <w:p w14:paraId="4C1306A7" w14:textId="27695791" w:rsidR="000A4DB3" w:rsidRPr="000A4DB3" w:rsidRDefault="00377A2F" w:rsidP="00377A2F">
      <w:pPr>
        <w:tabs>
          <w:tab w:val="left" w:pos="3585"/>
        </w:tabs>
        <w:jc w:val="both"/>
        <w:rPr>
          <w:rFonts w:ascii="Tenorite" w:hAnsi="Tenorite"/>
          <w:sz w:val="24"/>
          <w:szCs w:val="24"/>
        </w:rPr>
      </w:pPr>
      <w:r w:rsidRPr="000A4DB3">
        <w:rPr>
          <w:rFonts w:ascii="Tenorite" w:hAnsi="Tenorite" w:cstheme="minorHAnsi"/>
          <w:sz w:val="24"/>
          <w:szCs w:val="24"/>
        </w:rPr>
        <w:t xml:space="preserve">We have high aspirations and ambitions for </w:t>
      </w:r>
      <w:r w:rsidR="00697812" w:rsidRPr="000A4DB3">
        <w:rPr>
          <w:rFonts w:ascii="Tenorite" w:hAnsi="Tenorite" w:cstheme="minorHAnsi"/>
          <w:sz w:val="24"/>
          <w:szCs w:val="24"/>
        </w:rPr>
        <w:t xml:space="preserve">all of </w:t>
      </w:r>
      <w:r w:rsidRPr="000A4DB3">
        <w:rPr>
          <w:rFonts w:ascii="Tenorite" w:hAnsi="Tenorite" w:cstheme="minorHAnsi"/>
          <w:sz w:val="24"/>
          <w:szCs w:val="24"/>
        </w:rPr>
        <w:t xml:space="preserve">our children and we believe that every child should succeed. </w:t>
      </w:r>
      <w:r w:rsidR="000A4DB3" w:rsidRPr="000A4DB3">
        <w:rPr>
          <w:rFonts w:ascii="Tenorite" w:hAnsi="Tenorite"/>
          <w:sz w:val="24"/>
          <w:szCs w:val="24"/>
        </w:rPr>
        <w:t>At St Mary’s Infants School we have a significant number of our pupils eligible for PPG. Our aim for these pupils is ensure that we raise their academic attainment so that the gap closes between them and non-PPG pupils at the end of each year. We are adopting a range of strategies in all year groups to support these pupils</w:t>
      </w:r>
      <w:r w:rsidR="000A4DB3">
        <w:rPr>
          <w:rFonts w:ascii="Tenorite" w:hAnsi="Tenorite"/>
          <w:sz w:val="24"/>
          <w:szCs w:val="24"/>
        </w:rPr>
        <w:t xml:space="preserve">. </w:t>
      </w:r>
      <w:r w:rsidR="000A4DB3" w:rsidRPr="000A4DB3">
        <w:rPr>
          <w:rFonts w:ascii="Tenorite" w:hAnsi="Tenorite"/>
          <w:sz w:val="24"/>
          <w:szCs w:val="24"/>
        </w:rPr>
        <w:t>Quality first teaching remains central to our approach and benefits all pupils ensuring excellent progress and expected attainment for all.</w:t>
      </w:r>
    </w:p>
    <w:p w14:paraId="09B67994" w14:textId="0A006443" w:rsidR="00377A2F" w:rsidRPr="00FA4D6E" w:rsidRDefault="000A4DB3" w:rsidP="00377A2F">
      <w:pPr>
        <w:tabs>
          <w:tab w:val="left" w:pos="3585"/>
        </w:tabs>
        <w:jc w:val="both"/>
        <w:rPr>
          <w:rFonts w:asciiTheme="minorHAnsi" w:hAnsiTheme="minorHAnsi" w:cstheme="minorHAnsi"/>
          <w:sz w:val="24"/>
          <w:szCs w:val="24"/>
        </w:rPr>
      </w:pPr>
      <w:r>
        <w:br/>
      </w:r>
    </w:p>
    <w:p w14:paraId="3862D09F" w14:textId="77777777"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t>BACKGROUND</w:t>
      </w:r>
    </w:p>
    <w:p w14:paraId="41EA43E5" w14:textId="77777777" w:rsidR="00377A2F" w:rsidRPr="000A4DB3" w:rsidRDefault="00377A2F" w:rsidP="00377A2F">
      <w:pPr>
        <w:tabs>
          <w:tab w:val="left" w:pos="3585"/>
        </w:tabs>
        <w:jc w:val="both"/>
        <w:rPr>
          <w:rFonts w:ascii="Tenorite" w:hAnsi="Tenorite" w:cstheme="minorHAnsi"/>
          <w:b/>
          <w:sz w:val="24"/>
          <w:szCs w:val="24"/>
        </w:rPr>
      </w:pPr>
    </w:p>
    <w:p w14:paraId="533B83C1" w14:textId="116F2A16"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 xml:space="preserve">The Pupil Premium is a government strategy that targets extra money at pupils from </w:t>
      </w:r>
      <w:r w:rsidR="002F48E6" w:rsidRPr="000A4DB3">
        <w:rPr>
          <w:rFonts w:ascii="Tenorite" w:hAnsi="Tenorite" w:cstheme="minorHAnsi"/>
          <w:sz w:val="24"/>
          <w:szCs w:val="24"/>
        </w:rPr>
        <w:t>vulnerable</w:t>
      </w:r>
      <w:r w:rsidRPr="000A4DB3">
        <w:rPr>
          <w:rFonts w:ascii="Tenorite" w:hAnsi="Tenorite" w:cstheme="minorHAnsi"/>
          <w:sz w:val="24"/>
          <w:szCs w:val="24"/>
        </w:rPr>
        <w:t xml:space="preserve"> backgrounds. Research has shown that pupils who live in deprivation underachieve when compared to their non-deprived peers. The premium is provided to enable these pupils to be supported to reach their potential and to close the gap between key groups.</w:t>
      </w:r>
      <w:r w:rsidR="002F48E6" w:rsidRPr="000A4DB3">
        <w:rPr>
          <w:rFonts w:ascii="Tenorite" w:hAnsi="Tenorite" w:cstheme="minorHAnsi"/>
          <w:sz w:val="24"/>
          <w:szCs w:val="24"/>
        </w:rPr>
        <w:t xml:space="preserve">  </w:t>
      </w:r>
    </w:p>
    <w:p w14:paraId="2D3A5B9B" w14:textId="77777777" w:rsidR="00377A2F" w:rsidRPr="000A4DB3" w:rsidRDefault="00377A2F" w:rsidP="00377A2F">
      <w:pPr>
        <w:tabs>
          <w:tab w:val="left" w:pos="3585"/>
        </w:tabs>
        <w:jc w:val="both"/>
        <w:rPr>
          <w:rFonts w:ascii="Tenorite" w:hAnsi="Tenorite" w:cstheme="minorHAnsi"/>
          <w:sz w:val="24"/>
          <w:szCs w:val="24"/>
        </w:rPr>
      </w:pPr>
    </w:p>
    <w:p w14:paraId="32D910A4"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The government has used free school meals (FSM) criteria, children looked after and service children as indicators of deprivation and have provided a fixed amount of money for schools per pupil based on the number of pupils registered for FSM over a six year rolling period. Prior to April 2015, this funding did not apply to nursery age children. However, from April 2015 onwards, all ages of children in our setting benefit from this funding if they meet the relevant criteria. This policy therefore covers all children in receipt of Pupil Premium funding, including those in the Early Years.</w:t>
      </w:r>
    </w:p>
    <w:p w14:paraId="4C603A6B" w14:textId="77777777" w:rsidR="00377A2F" w:rsidRPr="000A4DB3" w:rsidRDefault="00377A2F" w:rsidP="00377A2F">
      <w:pPr>
        <w:tabs>
          <w:tab w:val="left" w:pos="3585"/>
        </w:tabs>
        <w:jc w:val="both"/>
        <w:rPr>
          <w:rFonts w:ascii="Tenorite" w:hAnsi="Tenorite" w:cstheme="minorHAnsi"/>
          <w:sz w:val="24"/>
          <w:szCs w:val="24"/>
        </w:rPr>
      </w:pPr>
    </w:p>
    <w:p w14:paraId="22AE08B8"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 xml:space="preserve">At St Mary’s Infant School, we use the ‘FSM Ever 6’ indicator, as well as other knowledge the school holds about its children, to ‘close the gap’ with regards to progress and attainment. </w:t>
      </w:r>
    </w:p>
    <w:p w14:paraId="09913943" w14:textId="77777777" w:rsidR="00377A2F" w:rsidRPr="000A4DB3" w:rsidRDefault="00377A2F" w:rsidP="00377A2F">
      <w:pPr>
        <w:tabs>
          <w:tab w:val="left" w:pos="3585"/>
        </w:tabs>
        <w:jc w:val="both"/>
        <w:rPr>
          <w:rFonts w:ascii="Tenorite" w:hAnsi="Tenorite" w:cstheme="minorHAnsi"/>
          <w:sz w:val="24"/>
          <w:szCs w:val="24"/>
        </w:rPr>
      </w:pPr>
    </w:p>
    <w:p w14:paraId="234E7E95" w14:textId="77777777"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t>CONTEXT</w:t>
      </w:r>
    </w:p>
    <w:p w14:paraId="155AD94C" w14:textId="77777777" w:rsidR="00377A2F" w:rsidRPr="000A4DB3" w:rsidRDefault="00377A2F" w:rsidP="00444BAE">
      <w:pPr>
        <w:tabs>
          <w:tab w:val="left" w:pos="3585"/>
        </w:tabs>
        <w:rPr>
          <w:rFonts w:ascii="Tenorite" w:hAnsi="Tenorite" w:cstheme="minorHAnsi"/>
          <w:b/>
          <w:sz w:val="24"/>
          <w:szCs w:val="24"/>
        </w:rPr>
      </w:pPr>
    </w:p>
    <w:p w14:paraId="1AAFA2F1" w14:textId="77777777" w:rsidR="00444BAE" w:rsidRDefault="00444BAE" w:rsidP="00444BAE">
      <w:pPr>
        <w:tabs>
          <w:tab w:val="left" w:pos="3585"/>
        </w:tabs>
        <w:rPr>
          <w:rFonts w:ascii="Tenorite" w:hAnsi="Tenorite" w:cstheme="minorHAnsi"/>
          <w:sz w:val="24"/>
          <w:szCs w:val="24"/>
        </w:rPr>
      </w:pPr>
      <w:r w:rsidRPr="00444BAE">
        <w:rPr>
          <w:rFonts w:ascii="Tenorite" w:hAnsi="Tenorite" w:cstheme="minorHAnsi"/>
          <w:sz w:val="24"/>
          <w:szCs w:val="24"/>
        </w:rPr>
        <w:t>When making decisions about using the PPG, it is important to consider the context of the school and the</w:t>
      </w:r>
      <w:r w:rsidRPr="00444BAE">
        <w:rPr>
          <w:rFonts w:ascii="Tenorite" w:hAnsi="Tenorite" w:cstheme="minorHAnsi"/>
          <w:sz w:val="24"/>
          <w:szCs w:val="24"/>
        </w:rPr>
        <w:br/>
        <w:t>subsequent challenges faced.</w:t>
      </w:r>
      <w:r>
        <w:rPr>
          <w:rFonts w:ascii="Tenorite" w:hAnsi="Tenorite" w:cstheme="minorHAnsi"/>
          <w:sz w:val="24"/>
          <w:szCs w:val="24"/>
        </w:rPr>
        <w:br/>
      </w:r>
      <w:r w:rsidRPr="00444BAE">
        <w:rPr>
          <w:rFonts w:ascii="Tenorite" w:hAnsi="Tenorite" w:cstheme="minorHAnsi"/>
          <w:sz w:val="24"/>
          <w:szCs w:val="24"/>
        </w:rPr>
        <w:br/>
        <w:t>Common barriers for disadvantaged children include:</w:t>
      </w:r>
      <w:r w:rsidRPr="00444BAE">
        <w:rPr>
          <w:rFonts w:ascii="Tenorite" w:hAnsi="Tenorite" w:cstheme="minorHAnsi"/>
          <w:sz w:val="24"/>
          <w:szCs w:val="24"/>
        </w:rPr>
        <w:br/>
        <w:t>• parental disengagement</w:t>
      </w:r>
      <w:r w:rsidRPr="00444BAE">
        <w:rPr>
          <w:rFonts w:ascii="Tenorite" w:hAnsi="Tenorite" w:cstheme="minorHAnsi"/>
          <w:sz w:val="24"/>
          <w:szCs w:val="24"/>
        </w:rPr>
        <w:br/>
        <w:t>• gaps in parenting skills</w:t>
      </w:r>
      <w:r w:rsidRPr="00444BAE">
        <w:rPr>
          <w:rFonts w:ascii="Tenorite" w:hAnsi="Tenorite" w:cstheme="minorHAnsi"/>
          <w:sz w:val="24"/>
          <w:szCs w:val="24"/>
        </w:rPr>
        <w:br/>
        <w:t>• disadvantaged coupled with additional needs</w:t>
      </w:r>
      <w:r w:rsidRPr="00444BAE">
        <w:rPr>
          <w:rFonts w:ascii="Tenorite" w:hAnsi="Tenorite" w:cstheme="minorHAnsi"/>
          <w:sz w:val="24"/>
          <w:szCs w:val="24"/>
        </w:rPr>
        <w:br/>
        <w:t>• lack of cultural capita</w:t>
      </w:r>
      <w:r>
        <w:rPr>
          <w:rFonts w:ascii="Tenorite" w:hAnsi="Tenorite" w:cstheme="minorHAnsi"/>
          <w:sz w:val="24"/>
          <w:szCs w:val="24"/>
        </w:rPr>
        <w:t>l</w:t>
      </w:r>
    </w:p>
    <w:p w14:paraId="3CFFC097" w14:textId="77777777" w:rsidR="00444BAE" w:rsidRDefault="00444BAE" w:rsidP="00444BAE">
      <w:pPr>
        <w:tabs>
          <w:tab w:val="left" w:pos="3585"/>
        </w:tabs>
        <w:rPr>
          <w:rFonts w:ascii="Tenorite" w:hAnsi="Tenorite" w:cstheme="minorHAnsi"/>
          <w:sz w:val="24"/>
          <w:szCs w:val="24"/>
        </w:rPr>
      </w:pPr>
      <w:r w:rsidRPr="00444BAE">
        <w:rPr>
          <w:rFonts w:ascii="Tenorite" w:hAnsi="Tenorite" w:cstheme="minorHAnsi"/>
          <w:sz w:val="24"/>
          <w:szCs w:val="24"/>
        </w:rPr>
        <w:t>•</w:t>
      </w:r>
      <w:r>
        <w:rPr>
          <w:rFonts w:ascii="Tenorite" w:hAnsi="Tenorite" w:cstheme="minorHAnsi"/>
          <w:sz w:val="24"/>
          <w:szCs w:val="24"/>
        </w:rPr>
        <w:t xml:space="preserve"> attendance and punctuality </w:t>
      </w:r>
      <w:r w:rsidRPr="00444BAE">
        <w:rPr>
          <w:rFonts w:ascii="Tenorite" w:hAnsi="Tenorite" w:cstheme="minorHAnsi"/>
          <w:sz w:val="24"/>
          <w:szCs w:val="24"/>
        </w:rPr>
        <w:br/>
        <w:t>• economic hardship</w:t>
      </w:r>
    </w:p>
    <w:p w14:paraId="7165083D" w14:textId="1DE5F37C" w:rsidR="00444BAE" w:rsidRPr="00444BAE" w:rsidRDefault="00444BAE" w:rsidP="00444BAE">
      <w:pPr>
        <w:tabs>
          <w:tab w:val="left" w:pos="3585"/>
        </w:tabs>
        <w:rPr>
          <w:rFonts w:ascii="Tenorite" w:hAnsi="Tenorite" w:cstheme="minorHAnsi"/>
          <w:sz w:val="24"/>
          <w:szCs w:val="24"/>
        </w:rPr>
      </w:pPr>
      <w:r w:rsidRPr="00444BAE">
        <w:rPr>
          <w:rFonts w:ascii="Tenorite" w:hAnsi="Tenorite" w:cstheme="minorHAnsi"/>
          <w:sz w:val="24"/>
          <w:szCs w:val="24"/>
        </w:rPr>
        <w:t>•</w:t>
      </w:r>
      <w:r>
        <w:rPr>
          <w:rFonts w:ascii="Tenorite" w:hAnsi="Tenorite" w:cstheme="minorHAnsi"/>
          <w:sz w:val="24"/>
          <w:szCs w:val="24"/>
        </w:rPr>
        <w:t xml:space="preserve"> complex family situations</w:t>
      </w:r>
      <w:r w:rsidRPr="00444BAE">
        <w:rPr>
          <w:rFonts w:ascii="Tenorite" w:hAnsi="Tenorite" w:cstheme="minorHAnsi"/>
          <w:sz w:val="24"/>
          <w:szCs w:val="24"/>
        </w:rPr>
        <w:br/>
        <w:t>The challenges are varied and there is no ‘one size fits all.’</w:t>
      </w:r>
    </w:p>
    <w:p w14:paraId="507D1731" w14:textId="77777777" w:rsidR="00444BAE" w:rsidRDefault="00444BAE" w:rsidP="00377A2F">
      <w:pPr>
        <w:tabs>
          <w:tab w:val="left" w:pos="3585"/>
        </w:tabs>
        <w:jc w:val="both"/>
        <w:rPr>
          <w:rFonts w:ascii="Tenorite" w:hAnsi="Tenorite" w:cstheme="minorHAnsi"/>
          <w:sz w:val="24"/>
          <w:szCs w:val="24"/>
        </w:rPr>
      </w:pPr>
    </w:p>
    <w:p w14:paraId="2B12C4CE" w14:textId="77777777" w:rsidR="00377A2F" w:rsidRDefault="00377A2F" w:rsidP="00377A2F">
      <w:pPr>
        <w:tabs>
          <w:tab w:val="left" w:pos="3585"/>
        </w:tabs>
        <w:jc w:val="both"/>
        <w:rPr>
          <w:rFonts w:ascii="Tenorite" w:hAnsi="Tenorite" w:cstheme="minorHAnsi"/>
          <w:sz w:val="24"/>
          <w:szCs w:val="24"/>
        </w:rPr>
      </w:pPr>
    </w:p>
    <w:p w14:paraId="2B546119" w14:textId="77777777" w:rsidR="00444BAE" w:rsidRDefault="00444BAE" w:rsidP="00377A2F">
      <w:pPr>
        <w:tabs>
          <w:tab w:val="left" w:pos="3585"/>
        </w:tabs>
        <w:jc w:val="both"/>
        <w:rPr>
          <w:rFonts w:ascii="Tenorite" w:hAnsi="Tenorite" w:cstheme="minorHAnsi"/>
          <w:sz w:val="24"/>
          <w:szCs w:val="24"/>
        </w:rPr>
      </w:pPr>
    </w:p>
    <w:p w14:paraId="120FC52D" w14:textId="77777777" w:rsidR="00444BAE" w:rsidRDefault="00444BAE" w:rsidP="00377A2F">
      <w:pPr>
        <w:tabs>
          <w:tab w:val="left" w:pos="3585"/>
        </w:tabs>
        <w:jc w:val="both"/>
        <w:rPr>
          <w:rFonts w:ascii="Tenorite" w:hAnsi="Tenorite" w:cstheme="minorHAnsi"/>
          <w:sz w:val="24"/>
          <w:szCs w:val="24"/>
        </w:rPr>
      </w:pPr>
    </w:p>
    <w:p w14:paraId="20C6F67C" w14:textId="77777777" w:rsidR="00444BAE" w:rsidRPr="00FA4D6E" w:rsidRDefault="00444BAE" w:rsidP="00377A2F">
      <w:pPr>
        <w:tabs>
          <w:tab w:val="left" w:pos="3585"/>
        </w:tabs>
        <w:jc w:val="both"/>
        <w:rPr>
          <w:rFonts w:asciiTheme="minorHAnsi" w:hAnsiTheme="minorHAnsi" w:cstheme="minorHAnsi"/>
          <w:b/>
          <w:sz w:val="24"/>
          <w:szCs w:val="24"/>
        </w:rPr>
      </w:pPr>
    </w:p>
    <w:p w14:paraId="0A14E6FC" w14:textId="77777777"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lastRenderedPageBreak/>
        <w:t>KEY PRINCIPLES</w:t>
      </w:r>
    </w:p>
    <w:p w14:paraId="5EEE0459" w14:textId="77777777" w:rsidR="00377A2F" w:rsidRPr="000A4DB3" w:rsidRDefault="00377A2F" w:rsidP="00377A2F">
      <w:pPr>
        <w:tabs>
          <w:tab w:val="left" w:pos="3585"/>
        </w:tabs>
        <w:jc w:val="both"/>
        <w:rPr>
          <w:rFonts w:ascii="Tenorite" w:hAnsi="Tenorite" w:cstheme="minorHAnsi"/>
          <w:b/>
          <w:sz w:val="24"/>
          <w:szCs w:val="24"/>
        </w:rPr>
      </w:pPr>
    </w:p>
    <w:p w14:paraId="6C29AA03"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By following the key principles below, we believe we can maximise the impact of our Pupil Premium spending</w:t>
      </w:r>
    </w:p>
    <w:p w14:paraId="156C3392" w14:textId="77777777" w:rsidR="00377A2F" w:rsidRPr="00FA4D6E" w:rsidRDefault="00377A2F" w:rsidP="00377A2F">
      <w:pPr>
        <w:tabs>
          <w:tab w:val="left" w:pos="3585"/>
        </w:tabs>
        <w:jc w:val="both"/>
        <w:rPr>
          <w:rFonts w:asciiTheme="minorHAnsi" w:hAnsiTheme="minorHAnsi" w:cstheme="minorHAnsi"/>
          <w:sz w:val="24"/>
          <w:szCs w:val="24"/>
        </w:rPr>
      </w:pPr>
    </w:p>
    <w:p w14:paraId="730332E4" w14:textId="77777777"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t>Building Belief</w:t>
      </w:r>
    </w:p>
    <w:p w14:paraId="5CC44046" w14:textId="77777777" w:rsidR="00377A2F" w:rsidRPr="000A4DB3" w:rsidRDefault="00377A2F" w:rsidP="00377A2F">
      <w:pPr>
        <w:tabs>
          <w:tab w:val="left" w:pos="3585"/>
        </w:tabs>
        <w:jc w:val="both"/>
        <w:rPr>
          <w:rFonts w:ascii="Tenorite" w:hAnsi="Tenorite" w:cstheme="minorHAnsi"/>
          <w:b/>
          <w:sz w:val="24"/>
          <w:szCs w:val="24"/>
        </w:rPr>
      </w:pPr>
    </w:p>
    <w:p w14:paraId="6FE2A98C"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We will provide a culture where:</w:t>
      </w:r>
    </w:p>
    <w:p w14:paraId="658F642E" w14:textId="77777777" w:rsidR="00377A2F" w:rsidRPr="000A4DB3" w:rsidRDefault="00377A2F" w:rsidP="00B61F9E">
      <w:pPr>
        <w:rPr>
          <w:rFonts w:ascii="Tenorite" w:hAnsi="Tenorite" w:cstheme="minorHAnsi"/>
          <w:sz w:val="24"/>
          <w:szCs w:val="24"/>
        </w:rPr>
      </w:pPr>
    </w:p>
    <w:p w14:paraId="49033085" w14:textId="77777777" w:rsidR="00377A2F" w:rsidRPr="000A4DB3" w:rsidRDefault="00377A2F" w:rsidP="00B61F9E">
      <w:pPr>
        <w:pStyle w:val="ListParagraph"/>
        <w:numPr>
          <w:ilvl w:val="0"/>
          <w:numId w:val="8"/>
        </w:numPr>
        <w:rPr>
          <w:rFonts w:ascii="Tenorite" w:hAnsi="Tenorite" w:cstheme="minorHAnsi"/>
          <w:sz w:val="24"/>
          <w:szCs w:val="24"/>
        </w:rPr>
      </w:pPr>
      <w:r w:rsidRPr="000A4DB3">
        <w:rPr>
          <w:rFonts w:ascii="Tenorite" w:hAnsi="Tenorite" w:cstheme="minorHAnsi"/>
          <w:sz w:val="24"/>
          <w:szCs w:val="24"/>
        </w:rPr>
        <w:t>Staff believe in ALL children</w:t>
      </w:r>
    </w:p>
    <w:p w14:paraId="1A69492B" w14:textId="77777777" w:rsidR="00377A2F" w:rsidRPr="000A4DB3" w:rsidRDefault="00377A2F" w:rsidP="00B61F9E">
      <w:pPr>
        <w:pStyle w:val="ListParagraph"/>
        <w:numPr>
          <w:ilvl w:val="0"/>
          <w:numId w:val="8"/>
        </w:numPr>
        <w:rPr>
          <w:rFonts w:ascii="Tenorite" w:hAnsi="Tenorite" w:cstheme="minorHAnsi"/>
          <w:sz w:val="24"/>
          <w:szCs w:val="24"/>
        </w:rPr>
      </w:pPr>
      <w:r w:rsidRPr="000A4DB3">
        <w:rPr>
          <w:rFonts w:ascii="Tenorite" w:hAnsi="Tenorite" w:cstheme="minorHAnsi"/>
          <w:sz w:val="24"/>
          <w:szCs w:val="24"/>
        </w:rPr>
        <w:t>There are ‘no excuses’ made for under-performance</w:t>
      </w:r>
    </w:p>
    <w:p w14:paraId="5428AAD8" w14:textId="77777777" w:rsidR="00377A2F" w:rsidRPr="000A4DB3" w:rsidRDefault="00377A2F" w:rsidP="00B61F9E">
      <w:pPr>
        <w:pStyle w:val="ListParagraph"/>
        <w:numPr>
          <w:ilvl w:val="0"/>
          <w:numId w:val="8"/>
        </w:numPr>
        <w:rPr>
          <w:rFonts w:ascii="Tenorite" w:hAnsi="Tenorite" w:cstheme="minorHAnsi"/>
          <w:sz w:val="24"/>
          <w:szCs w:val="24"/>
        </w:rPr>
      </w:pPr>
      <w:r w:rsidRPr="000A4DB3">
        <w:rPr>
          <w:rFonts w:ascii="Tenorite" w:hAnsi="Tenorite" w:cstheme="minorHAnsi"/>
          <w:sz w:val="24"/>
          <w:szCs w:val="24"/>
        </w:rPr>
        <w:t>Staff adopt a solution focussed approach to overcoming barriers</w:t>
      </w:r>
    </w:p>
    <w:p w14:paraId="372F1176" w14:textId="77777777" w:rsidR="00377A2F" w:rsidRPr="000A4DB3" w:rsidRDefault="00377A2F" w:rsidP="00B61F9E">
      <w:pPr>
        <w:pStyle w:val="ListParagraph"/>
        <w:numPr>
          <w:ilvl w:val="0"/>
          <w:numId w:val="8"/>
        </w:numPr>
        <w:rPr>
          <w:rFonts w:ascii="Tenorite" w:hAnsi="Tenorite" w:cstheme="minorHAnsi"/>
          <w:sz w:val="24"/>
          <w:szCs w:val="24"/>
        </w:rPr>
      </w:pPr>
      <w:r w:rsidRPr="000A4DB3">
        <w:rPr>
          <w:rFonts w:ascii="Tenorite" w:hAnsi="Tenorite" w:cstheme="minorHAnsi"/>
          <w:sz w:val="24"/>
          <w:szCs w:val="24"/>
        </w:rPr>
        <w:t xml:space="preserve">Staff support children to develop positive attitudes towards learning , with children accepting challenge and wanting to succeed </w:t>
      </w:r>
    </w:p>
    <w:p w14:paraId="2F27ED3E" w14:textId="77777777" w:rsidR="00B61F9E" w:rsidRPr="00B61F9E" w:rsidRDefault="00B61F9E" w:rsidP="00377A2F">
      <w:pPr>
        <w:tabs>
          <w:tab w:val="left" w:pos="3585"/>
        </w:tabs>
        <w:jc w:val="both"/>
        <w:rPr>
          <w:rFonts w:asciiTheme="minorHAnsi" w:hAnsiTheme="minorHAnsi" w:cstheme="minorHAnsi"/>
          <w:b/>
          <w:sz w:val="24"/>
          <w:szCs w:val="24"/>
        </w:rPr>
      </w:pPr>
    </w:p>
    <w:p w14:paraId="49E099C3" w14:textId="61B9C784"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t>Data Analysis</w:t>
      </w:r>
    </w:p>
    <w:p w14:paraId="4877AFFF" w14:textId="77777777" w:rsidR="00377A2F" w:rsidRPr="000A4DB3" w:rsidRDefault="00377A2F" w:rsidP="00377A2F">
      <w:pPr>
        <w:tabs>
          <w:tab w:val="left" w:pos="3585"/>
        </w:tabs>
        <w:jc w:val="both"/>
        <w:rPr>
          <w:rFonts w:ascii="Tenorite" w:hAnsi="Tenorite" w:cstheme="minorHAnsi"/>
          <w:b/>
          <w:sz w:val="24"/>
          <w:szCs w:val="24"/>
        </w:rPr>
      </w:pPr>
    </w:p>
    <w:p w14:paraId="32A7A187"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We will ensure that:</w:t>
      </w:r>
    </w:p>
    <w:p w14:paraId="63EC945A" w14:textId="77777777" w:rsidR="00377A2F" w:rsidRPr="000A4DB3" w:rsidRDefault="00377A2F" w:rsidP="00377A2F">
      <w:pPr>
        <w:tabs>
          <w:tab w:val="left" w:pos="3585"/>
        </w:tabs>
        <w:jc w:val="both"/>
        <w:rPr>
          <w:rFonts w:ascii="Tenorite" w:hAnsi="Tenorite" w:cstheme="minorHAnsi"/>
          <w:sz w:val="24"/>
          <w:szCs w:val="24"/>
        </w:rPr>
      </w:pPr>
    </w:p>
    <w:p w14:paraId="06043882" w14:textId="77777777" w:rsidR="00377A2F" w:rsidRPr="000A4DB3" w:rsidRDefault="00377A2F" w:rsidP="00377A2F">
      <w:pPr>
        <w:numPr>
          <w:ilvl w:val="0"/>
          <w:numId w:val="5"/>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All staff members are involved in the analysis of data so that they are fully aware of trends across the school</w:t>
      </w:r>
    </w:p>
    <w:p w14:paraId="6AF897B5" w14:textId="6BD2055E" w:rsidR="00377A2F" w:rsidRPr="000A4DB3" w:rsidRDefault="00377A2F" w:rsidP="00377A2F">
      <w:pPr>
        <w:numPr>
          <w:ilvl w:val="0"/>
          <w:numId w:val="5"/>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We use research</w:t>
      </w:r>
      <w:r w:rsidR="00CF4B18">
        <w:rPr>
          <w:rFonts w:ascii="Tenorite" w:eastAsia="Calibri" w:hAnsi="Tenorite" w:cstheme="minorHAnsi"/>
          <w:sz w:val="24"/>
          <w:szCs w:val="24"/>
        </w:rPr>
        <w:t xml:space="preserve">, for example, The Education Endowment Foundation (EEF) </w:t>
      </w:r>
      <w:r w:rsidRPr="000A4DB3">
        <w:rPr>
          <w:rFonts w:ascii="Tenorite" w:eastAsia="Calibri" w:hAnsi="Tenorite" w:cstheme="minorHAnsi"/>
          <w:sz w:val="24"/>
          <w:szCs w:val="24"/>
        </w:rPr>
        <w:t>to support us in determining the strategies that will be most effective</w:t>
      </w:r>
    </w:p>
    <w:p w14:paraId="5DE0FBB4" w14:textId="77777777" w:rsidR="00377A2F" w:rsidRPr="00FA4D6E" w:rsidRDefault="00377A2F" w:rsidP="00377A2F">
      <w:pPr>
        <w:tabs>
          <w:tab w:val="left" w:pos="3585"/>
        </w:tabs>
        <w:jc w:val="both"/>
        <w:rPr>
          <w:rFonts w:asciiTheme="minorHAnsi" w:hAnsiTheme="minorHAnsi" w:cstheme="minorHAnsi"/>
          <w:sz w:val="24"/>
          <w:szCs w:val="24"/>
        </w:rPr>
      </w:pPr>
    </w:p>
    <w:p w14:paraId="1B251976" w14:textId="77777777" w:rsidR="00377A2F" w:rsidRPr="000A4DB3" w:rsidRDefault="00377A2F" w:rsidP="00377A2F">
      <w:pPr>
        <w:tabs>
          <w:tab w:val="left" w:pos="3585"/>
        </w:tabs>
        <w:jc w:val="both"/>
        <w:rPr>
          <w:rFonts w:ascii="Tenorite" w:hAnsi="Tenorite" w:cstheme="minorHAnsi"/>
          <w:b/>
          <w:sz w:val="24"/>
          <w:szCs w:val="24"/>
        </w:rPr>
      </w:pPr>
      <w:r w:rsidRPr="000A4DB3">
        <w:rPr>
          <w:rFonts w:ascii="Tenorite" w:hAnsi="Tenorite" w:cstheme="minorHAnsi"/>
          <w:b/>
          <w:sz w:val="24"/>
          <w:szCs w:val="24"/>
        </w:rPr>
        <w:t>Identification of Pupils</w:t>
      </w:r>
    </w:p>
    <w:p w14:paraId="794E7B03" w14:textId="77777777" w:rsidR="00377A2F" w:rsidRPr="000A4DB3" w:rsidRDefault="00377A2F" w:rsidP="00377A2F">
      <w:pPr>
        <w:tabs>
          <w:tab w:val="left" w:pos="3585"/>
        </w:tabs>
        <w:jc w:val="both"/>
        <w:rPr>
          <w:rFonts w:ascii="Tenorite" w:hAnsi="Tenorite" w:cstheme="minorHAnsi"/>
          <w:b/>
          <w:sz w:val="24"/>
          <w:szCs w:val="24"/>
        </w:rPr>
      </w:pPr>
    </w:p>
    <w:p w14:paraId="52D2164E" w14:textId="77777777" w:rsidR="00377A2F" w:rsidRPr="000A4DB3" w:rsidRDefault="00377A2F" w:rsidP="00377A2F">
      <w:pPr>
        <w:tabs>
          <w:tab w:val="left" w:pos="3585"/>
        </w:tabs>
        <w:jc w:val="both"/>
        <w:rPr>
          <w:rFonts w:ascii="Tenorite" w:hAnsi="Tenorite" w:cstheme="minorHAnsi"/>
          <w:sz w:val="24"/>
          <w:szCs w:val="24"/>
        </w:rPr>
      </w:pPr>
      <w:r w:rsidRPr="000A4DB3">
        <w:rPr>
          <w:rFonts w:ascii="Tenorite" w:hAnsi="Tenorite" w:cstheme="minorHAnsi"/>
          <w:sz w:val="24"/>
          <w:szCs w:val="24"/>
        </w:rPr>
        <w:t>We will ensure that:</w:t>
      </w:r>
    </w:p>
    <w:p w14:paraId="60AE7DAF" w14:textId="77777777" w:rsidR="00377A2F" w:rsidRPr="000A4DB3" w:rsidRDefault="00377A2F" w:rsidP="00377A2F">
      <w:pPr>
        <w:tabs>
          <w:tab w:val="left" w:pos="3585"/>
        </w:tabs>
        <w:jc w:val="both"/>
        <w:rPr>
          <w:rFonts w:ascii="Tenorite" w:hAnsi="Tenorite" w:cstheme="minorHAnsi"/>
          <w:sz w:val="24"/>
          <w:szCs w:val="24"/>
        </w:rPr>
      </w:pPr>
    </w:p>
    <w:p w14:paraId="21188A21" w14:textId="77777777" w:rsidR="00377A2F" w:rsidRPr="000A4DB3" w:rsidRDefault="00377A2F" w:rsidP="00377A2F">
      <w:pPr>
        <w:numPr>
          <w:ilvl w:val="0"/>
          <w:numId w:val="6"/>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 xml:space="preserve">ALL teaching staff, and support staff as far as possible, are involved in the analysis of data and the identification of pupils </w:t>
      </w:r>
    </w:p>
    <w:p w14:paraId="4577C883" w14:textId="77777777" w:rsidR="00377A2F" w:rsidRPr="000A4DB3" w:rsidRDefault="00377A2F" w:rsidP="00377A2F">
      <w:pPr>
        <w:numPr>
          <w:ilvl w:val="0"/>
          <w:numId w:val="6"/>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ALL staff are aware of who their pupil premium children and vulnerable children are</w:t>
      </w:r>
    </w:p>
    <w:p w14:paraId="1F543018" w14:textId="77777777" w:rsidR="00377A2F" w:rsidRPr="000A4DB3" w:rsidRDefault="00377A2F" w:rsidP="00377A2F">
      <w:pPr>
        <w:numPr>
          <w:ilvl w:val="0"/>
          <w:numId w:val="6"/>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ALL Pupil Premium children benefit from the funding, not just those who are under performing</w:t>
      </w:r>
    </w:p>
    <w:p w14:paraId="7BC5CEC6" w14:textId="77777777" w:rsidR="00377A2F" w:rsidRPr="000A4DB3" w:rsidRDefault="00377A2F" w:rsidP="00377A2F">
      <w:pPr>
        <w:numPr>
          <w:ilvl w:val="0"/>
          <w:numId w:val="6"/>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Underachievement at all levels is targeted (not just lower attaining pupils)</w:t>
      </w:r>
    </w:p>
    <w:p w14:paraId="6E9A7BC3" w14:textId="77777777" w:rsidR="00377A2F" w:rsidRDefault="00377A2F" w:rsidP="00377A2F">
      <w:pPr>
        <w:numPr>
          <w:ilvl w:val="0"/>
          <w:numId w:val="6"/>
        </w:numPr>
        <w:ind w:left="714" w:hanging="357"/>
        <w:contextualSpacing/>
        <w:jc w:val="both"/>
        <w:rPr>
          <w:rFonts w:ascii="Tenorite" w:eastAsia="Calibri" w:hAnsi="Tenorite" w:cstheme="minorHAnsi"/>
          <w:sz w:val="24"/>
          <w:szCs w:val="24"/>
        </w:rPr>
      </w:pPr>
      <w:r w:rsidRPr="000A4DB3">
        <w:rPr>
          <w:rFonts w:ascii="Tenorite" w:eastAsia="Calibri" w:hAnsi="Tenorite" w:cstheme="minorHAnsi"/>
          <w:sz w:val="24"/>
          <w:szCs w:val="24"/>
        </w:rPr>
        <w:t>Children’s individual needs are considered carefully so that we provide support for those children who could be doing ‘even better if…’</w:t>
      </w:r>
    </w:p>
    <w:p w14:paraId="3A9C1A76" w14:textId="035A2F9A" w:rsidR="000A4DB3" w:rsidRPr="000A4DB3" w:rsidRDefault="000A4DB3" w:rsidP="00377A2F">
      <w:pPr>
        <w:numPr>
          <w:ilvl w:val="0"/>
          <w:numId w:val="6"/>
        </w:numPr>
        <w:ind w:left="714" w:hanging="357"/>
        <w:contextualSpacing/>
        <w:jc w:val="both"/>
        <w:rPr>
          <w:rFonts w:ascii="Tenorite" w:eastAsia="Calibri" w:hAnsi="Tenorite" w:cstheme="minorHAnsi"/>
          <w:sz w:val="24"/>
          <w:szCs w:val="24"/>
        </w:rPr>
      </w:pPr>
      <w:r>
        <w:rPr>
          <w:rFonts w:ascii="Tenorite" w:eastAsia="Calibri" w:hAnsi="Tenorite" w:cstheme="minorHAnsi"/>
          <w:sz w:val="24"/>
          <w:szCs w:val="24"/>
        </w:rPr>
        <w:t xml:space="preserve">Pupil Premium eligibility support </w:t>
      </w:r>
      <w:r w:rsidR="008F4478">
        <w:rPr>
          <w:rFonts w:ascii="Tenorite" w:eastAsia="Calibri" w:hAnsi="Tenorite" w:cstheme="minorHAnsi"/>
          <w:sz w:val="24"/>
          <w:szCs w:val="24"/>
        </w:rPr>
        <w:t>is</w:t>
      </w:r>
      <w:r>
        <w:rPr>
          <w:rFonts w:ascii="Tenorite" w:eastAsia="Calibri" w:hAnsi="Tenorite" w:cstheme="minorHAnsi"/>
          <w:sz w:val="24"/>
          <w:szCs w:val="24"/>
        </w:rPr>
        <w:t xml:space="preserve"> part of our new starter proforma to ensure that all families</w:t>
      </w:r>
      <w:r w:rsidR="00112E01">
        <w:rPr>
          <w:rFonts w:ascii="Tenorite" w:eastAsia="Calibri" w:hAnsi="Tenorite" w:cstheme="minorHAnsi"/>
          <w:sz w:val="24"/>
          <w:szCs w:val="24"/>
        </w:rPr>
        <w:t xml:space="preserve"> are aware of the support available to them. </w:t>
      </w:r>
    </w:p>
    <w:p w14:paraId="378ACF2B" w14:textId="77777777" w:rsidR="00377A2F" w:rsidRPr="00FA4D6E" w:rsidRDefault="00377A2F" w:rsidP="00377A2F">
      <w:pPr>
        <w:tabs>
          <w:tab w:val="left" w:pos="3585"/>
        </w:tabs>
        <w:jc w:val="both"/>
        <w:rPr>
          <w:rFonts w:asciiTheme="minorHAnsi" w:hAnsiTheme="minorHAnsi" w:cstheme="minorHAnsi"/>
          <w:sz w:val="24"/>
          <w:szCs w:val="24"/>
        </w:rPr>
      </w:pPr>
    </w:p>
    <w:p w14:paraId="633A6AAD" w14:textId="77777777" w:rsidR="00377A2F" w:rsidRPr="00112E01" w:rsidRDefault="00377A2F" w:rsidP="00377A2F">
      <w:pPr>
        <w:tabs>
          <w:tab w:val="left" w:pos="3585"/>
        </w:tabs>
        <w:jc w:val="both"/>
        <w:rPr>
          <w:rFonts w:ascii="Tenorite" w:hAnsi="Tenorite" w:cstheme="minorHAnsi"/>
          <w:b/>
          <w:sz w:val="24"/>
          <w:szCs w:val="24"/>
        </w:rPr>
      </w:pPr>
      <w:r w:rsidRPr="00112E01">
        <w:rPr>
          <w:rFonts w:ascii="Tenorite" w:hAnsi="Tenorite" w:cstheme="minorHAnsi"/>
          <w:b/>
          <w:sz w:val="24"/>
          <w:szCs w:val="24"/>
        </w:rPr>
        <w:t>Improving Day to Day Teaching</w:t>
      </w:r>
    </w:p>
    <w:p w14:paraId="531B68AE" w14:textId="77777777" w:rsidR="00377A2F" w:rsidRPr="00112E01" w:rsidRDefault="00377A2F" w:rsidP="00377A2F">
      <w:pPr>
        <w:tabs>
          <w:tab w:val="left" w:pos="3585"/>
        </w:tabs>
        <w:jc w:val="both"/>
        <w:rPr>
          <w:rFonts w:ascii="Tenorite" w:hAnsi="Tenorite" w:cstheme="minorHAnsi"/>
          <w:b/>
          <w:sz w:val="24"/>
          <w:szCs w:val="24"/>
        </w:rPr>
      </w:pPr>
    </w:p>
    <w:p w14:paraId="5D8BC263" w14:textId="77777777" w:rsidR="00377A2F" w:rsidRPr="00112E01" w:rsidRDefault="00377A2F" w:rsidP="00377A2F">
      <w:pPr>
        <w:tabs>
          <w:tab w:val="left" w:pos="3585"/>
        </w:tabs>
        <w:jc w:val="both"/>
        <w:rPr>
          <w:rFonts w:ascii="Tenorite" w:hAnsi="Tenorite" w:cstheme="minorHAnsi"/>
          <w:sz w:val="24"/>
          <w:szCs w:val="24"/>
        </w:rPr>
      </w:pPr>
      <w:r w:rsidRPr="00112E01">
        <w:rPr>
          <w:rFonts w:ascii="Tenorite" w:hAnsi="Tenorite" w:cstheme="minorHAnsi"/>
          <w:sz w:val="24"/>
          <w:szCs w:val="24"/>
        </w:rPr>
        <w:t>We will ensure that all children across the school receive good teaching as a minimum, by:</w:t>
      </w:r>
    </w:p>
    <w:p w14:paraId="55AD2E60" w14:textId="77777777" w:rsidR="00377A2F" w:rsidRPr="00112E01" w:rsidRDefault="00377A2F" w:rsidP="00377A2F">
      <w:pPr>
        <w:jc w:val="both"/>
        <w:rPr>
          <w:rFonts w:ascii="Tenorite" w:hAnsi="Tenorite" w:cstheme="minorHAnsi"/>
          <w:sz w:val="24"/>
          <w:szCs w:val="24"/>
        </w:rPr>
      </w:pPr>
    </w:p>
    <w:p w14:paraId="6FD8ED9E"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Setting high expectations</w:t>
      </w:r>
    </w:p>
    <w:p w14:paraId="7020B0F2"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Addressing any within-school variance</w:t>
      </w:r>
    </w:p>
    <w:p w14:paraId="31311925"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Ensuring consistent implementation of strategies across the school e.g. marking and feedback</w:t>
      </w:r>
    </w:p>
    <w:p w14:paraId="439E6334"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Share good practice within school and draw on external expertise</w:t>
      </w:r>
    </w:p>
    <w:p w14:paraId="2E5095A9"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lastRenderedPageBreak/>
        <w:t>Provide high quality CPD</w:t>
      </w:r>
    </w:p>
    <w:p w14:paraId="648A5114" w14:textId="77777777" w:rsidR="00377A2F" w:rsidRPr="00112E01" w:rsidRDefault="00377A2F" w:rsidP="00377A2F">
      <w:pPr>
        <w:numPr>
          <w:ilvl w:val="0"/>
          <w:numId w:val="2"/>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Improve assessment through joint moderation</w:t>
      </w:r>
    </w:p>
    <w:p w14:paraId="2955608E" w14:textId="77777777" w:rsidR="00377A2F" w:rsidRPr="00FA4D6E" w:rsidRDefault="00377A2F" w:rsidP="00377A2F">
      <w:pPr>
        <w:jc w:val="both"/>
        <w:rPr>
          <w:rFonts w:asciiTheme="minorHAnsi" w:hAnsiTheme="minorHAnsi" w:cstheme="minorHAnsi"/>
          <w:sz w:val="24"/>
          <w:szCs w:val="24"/>
        </w:rPr>
      </w:pPr>
    </w:p>
    <w:p w14:paraId="4B65FDD4" w14:textId="77777777" w:rsidR="00377A2F" w:rsidRPr="00112E01" w:rsidRDefault="00377A2F" w:rsidP="00377A2F">
      <w:pPr>
        <w:jc w:val="both"/>
        <w:rPr>
          <w:rFonts w:ascii="Tenorite" w:hAnsi="Tenorite" w:cstheme="minorHAnsi"/>
          <w:b/>
          <w:sz w:val="24"/>
          <w:szCs w:val="24"/>
        </w:rPr>
      </w:pPr>
      <w:r w:rsidRPr="00112E01">
        <w:rPr>
          <w:rFonts w:ascii="Tenorite" w:hAnsi="Tenorite" w:cstheme="minorHAnsi"/>
          <w:b/>
          <w:sz w:val="24"/>
          <w:szCs w:val="24"/>
        </w:rPr>
        <w:t>Increasing Learning Time</w:t>
      </w:r>
    </w:p>
    <w:p w14:paraId="22C78A7B" w14:textId="77777777" w:rsidR="00377A2F" w:rsidRPr="00112E01" w:rsidRDefault="00377A2F" w:rsidP="00377A2F">
      <w:pPr>
        <w:jc w:val="both"/>
        <w:rPr>
          <w:rFonts w:ascii="Tenorite" w:hAnsi="Tenorite" w:cstheme="minorHAnsi"/>
          <w:b/>
          <w:sz w:val="24"/>
          <w:szCs w:val="24"/>
        </w:rPr>
      </w:pPr>
    </w:p>
    <w:p w14:paraId="5C1849B4" w14:textId="77777777" w:rsidR="00377A2F" w:rsidRPr="00112E01" w:rsidRDefault="00377A2F" w:rsidP="00377A2F">
      <w:pPr>
        <w:jc w:val="both"/>
        <w:rPr>
          <w:rFonts w:ascii="Tenorite" w:hAnsi="Tenorite" w:cstheme="minorHAnsi"/>
          <w:sz w:val="24"/>
          <w:szCs w:val="24"/>
        </w:rPr>
      </w:pPr>
      <w:r w:rsidRPr="00112E01">
        <w:rPr>
          <w:rFonts w:ascii="Tenorite" w:hAnsi="Tenorite" w:cstheme="minorHAnsi"/>
          <w:sz w:val="24"/>
          <w:szCs w:val="24"/>
        </w:rPr>
        <w:t>We will maximise the time children have to learn through:</w:t>
      </w:r>
    </w:p>
    <w:p w14:paraId="2AD060FF" w14:textId="77777777" w:rsidR="00377A2F" w:rsidRPr="00112E01" w:rsidRDefault="00377A2F" w:rsidP="00377A2F">
      <w:pPr>
        <w:jc w:val="both"/>
        <w:rPr>
          <w:rFonts w:ascii="Tenorite" w:hAnsi="Tenorite" w:cstheme="minorHAnsi"/>
          <w:sz w:val="24"/>
          <w:szCs w:val="24"/>
        </w:rPr>
      </w:pPr>
    </w:p>
    <w:p w14:paraId="1725F1FA" w14:textId="77777777" w:rsidR="00377A2F" w:rsidRPr="00112E01" w:rsidRDefault="00377A2F" w:rsidP="00377A2F">
      <w:pPr>
        <w:numPr>
          <w:ilvl w:val="0"/>
          <w:numId w:val="3"/>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 xml:space="preserve">Improving attendance and punctuality </w:t>
      </w:r>
    </w:p>
    <w:p w14:paraId="25C0C768" w14:textId="77777777" w:rsidR="00377A2F" w:rsidRPr="00112E01" w:rsidRDefault="00377A2F" w:rsidP="00377A2F">
      <w:pPr>
        <w:numPr>
          <w:ilvl w:val="0"/>
          <w:numId w:val="3"/>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Providing earlier identification of need and therefore intervention</w:t>
      </w:r>
    </w:p>
    <w:p w14:paraId="6FAEB479" w14:textId="77777777" w:rsidR="00377A2F" w:rsidRPr="00112E01" w:rsidRDefault="00377A2F" w:rsidP="00377A2F">
      <w:pPr>
        <w:numPr>
          <w:ilvl w:val="0"/>
          <w:numId w:val="3"/>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Extend opportunities for out-of-school learning</w:t>
      </w:r>
    </w:p>
    <w:p w14:paraId="1C4E820A" w14:textId="77777777" w:rsidR="00377A2F" w:rsidRPr="00112E01" w:rsidRDefault="00377A2F" w:rsidP="00377A2F">
      <w:pPr>
        <w:numPr>
          <w:ilvl w:val="0"/>
          <w:numId w:val="3"/>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Ensuring a consistent timetable across the school to make full use of the school day</w:t>
      </w:r>
    </w:p>
    <w:p w14:paraId="0ADF8BAF" w14:textId="77777777" w:rsidR="00377A2F" w:rsidRPr="00FA4D6E" w:rsidRDefault="00377A2F" w:rsidP="00377A2F">
      <w:pPr>
        <w:jc w:val="both"/>
        <w:rPr>
          <w:rFonts w:asciiTheme="minorHAnsi" w:hAnsiTheme="minorHAnsi" w:cstheme="minorHAnsi"/>
          <w:sz w:val="24"/>
          <w:szCs w:val="24"/>
        </w:rPr>
      </w:pPr>
    </w:p>
    <w:p w14:paraId="3CFE6814" w14:textId="77777777" w:rsidR="00377A2F" w:rsidRPr="00112E01" w:rsidRDefault="00377A2F" w:rsidP="00377A2F">
      <w:pPr>
        <w:jc w:val="both"/>
        <w:rPr>
          <w:rFonts w:ascii="Tenorite" w:hAnsi="Tenorite" w:cstheme="minorHAnsi"/>
          <w:b/>
          <w:sz w:val="24"/>
          <w:szCs w:val="24"/>
        </w:rPr>
      </w:pPr>
      <w:r w:rsidRPr="00112E01">
        <w:rPr>
          <w:rFonts w:ascii="Tenorite" w:hAnsi="Tenorite" w:cstheme="minorHAnsi"/>
          <w:b/>
          <w:sz w:val="24"/>
          <w:szCs w:val="24"/>
        </w:rPr>
        <w:t>Individualising Support</w:t>
      </w:r>
    </w:p>
    <w:p w14:paraId="06EBA741" w14:textId="77777777" w:rsidR="00377A2F" w:rsidRPr="00112E01" w:rsidRDefault="00377A2F" w:rsidP="00377A2F">
      <w:pPr>
        <w:jc w:val="both"/>
        <w:rPr>
          <w:rFonts w:ascii="Tenorite" w:hAnsi="Tenorite" w:cstheme="minorHAnsi"/>
          <w:b/>
          <w:sz w:val="24"/>
          <w:szCs w:val="24"/>
        </w:rPr>
      </w:pPr>
    </w:p>
    <w:p w14:paraId="197C0FE1" w14:textId="77777777" w:rsidR="00377A2F" w:rsidRPr="00112E01" w:rsidRDefault="00377A2F" w:rsidP="00377A2F">
      <w:pPr>
        <w:jc w:val="both"/>
        <w:rPr>
          <w:rFonts w:ascii="Tenorite" w:hAnsi="Tenorite" w:cstheme="minorHAnsi"/>
          <w:sz w:val="24"/>
          <w:szCs w:val="24"/>
        </w:rPr>
      </w:pPr>
      <w:r w:rsidRPr="00112E01">
        <w:rPr>
          <w:rFonts w:ascii="Tenorite" w:hAnsi="Tenorite" w:cstheme="minorHAnsi"/>
          <w:sz w:val="24"/>
          <w:szCs w:val="24"/>
        </w:rPr>
        <w:t>We will ensure that the additional support we provide is effective by:</w:t>
      </w:r>
    </w:p>
    <w:p w14:paraId="4779E51B" w14:textId="77777777" w:rsidR="00377A2F" w:rsidRPr="00112E01" w:rsidRDefault="00377A2F" w:rsidP="00377A2F">
      <w:pPr>
        <w:jc w:val="both"/>
        <w:rPr>
          <w:rFonts w:ascii="Tenorite" w:hAnsi="Tenorite" w:cstheme="minorHAnsi"/>
          <w:sz w:val="24"/>
          <w:szCs w:val="24"/>
        </w:rPr>
      </w:pPr>
    </w:p>
    <w:p w14:paraId="2A5729C2"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Looking at the individual needs of each child and identifying their barriers to learning</w:t>
      </w:r>
    </w:p>
    <w:p w14:paraId="6CE9AEFF"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Ensuring additional support staff and class teaching communicate effectively</w:t>
      </w:r>
    </w:p>
    <w:p w14:paraId="5BEB5D54"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To provide high quality intervention across all phases</w:t>
      </w:r>
    </w:p>
    <w:p w14:paraId="6F68408C"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Matching the skills of the support staff to the interventions they provide</w:t>
      </w:r>
    </w:p>
    <w:p w14:paraId="0D811D52"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Working with other agencies to bring in additional expertise</w:t>
      </w:r>
    </w:p>
    <w:p w14:paraId="2D4E79FA"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Provide support for parents</w:t>
      </w:r>
    </w:p>
    <w:p w14:paraId="36AA4596"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Tailoring interventions to the needs of the child</w:t>
      </w:r>
    </w:p>
    <w:p w14:paraId="3D3C5632" w14:textId="77777777" w:rsidR="00377A2F" w:rsidRPr="00112E01" w:rsidRDefault="00377A2F" w:rsidP="00377A2F">
      <w:pPr>
        <w:numPr>
          <w:ilvl w:val="0"/>
          <w:numId w:val="4"/>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Recognising and building on children’s strengths to further boost confidence</w:t>
      </w:r>
    </w:p>
    <w:p w14:paraId="7BD75E58" w14:textId="77777777" w:rsidR="00377A2F" w:rsidRPr="00FA4D6E" w:rsidRDefault="00377A2F">
      <w:pPr>
        <w:rPr>
          <w:rFonts w:asciiTheme="minorHAnsi" w:hAnsiTheme="minorHAnsi" w:cstheme="minorHAnsi"/>
          <w:sz w:val="24"/>
          <w:szCs w:val="24"/>
        </w:rPr>
      </w:pPr>
    </w:p>
    <w:p w14:paraId="104B45EA" w14:textId="77777777" w:rsidR="00377A2F" w:rsidRPr="00112E01" w:rsidRDefault="00377A2F" w:rsidP="00377A2F">
      <w:pPr>
        <w:jc w:val="both"/>
        <w:rPr>
          <w:rFonts w:ascii="Tenorite" w:hAnsi="Tenorite" w:cstheme="minorHAnsi"/>
          <w:b/>
          <w:sz w:val="24"/>
          <w:szCs w:val="24"/>
        </w:rPr>
      </w:pPr>
      <w:r w:rsidRPr="00112E01">
        <w:rPr>
          <w:rFonts w:ascii="Tenorite" w:hAnsi="Tenorite" w:cstheme="minorHAnsi"/>
          <w:b/>
          <w:sz w:val="24"/>
          <w:szCs w:val="24"/>
        </w:rPr>
        <w:t>Monitoring and Evaluation</w:t>
      </w:r>
    </w:p>
    <w:p w14:paraId="32C5E3DF" w14:textId="77777777" w:rsidR="00377A2F" w:rsidRPr="00112E01" w:rsidRDefault="00377A2F" w:rsidP="00377A2F">
      <w:pPr>
        <w:jc w:val="both"/>
        <w:rPr>
          <w:rFonts w:ascii="Tenorite" w:hAnsi="Tenorite" w:cstheme="minorHAnsi"/>
          <w:b/>
          <w:sz w:val="24"/>
          <w:szCs w:val="24"/>
        </w:rPr>
      </w:pPr>
    </w:p>
    <w:p w14:paraId="6CC3AEE3" w14:textId="77777777" w:rsidR="00377A2F" w:rsidRPr="00112E01" w:rsidRDefault="00377A2F" w:rsidP="00377A2F">
      <w:pPr>
        <w:jc w:val="both"/>
        <w:rPr>
          <w:rFonts w:ascii="Tenorite" w:hAnsi="Tenorite" w:cstheme="minorHAnsi"/>
          <w:sz w:val="24"/>
          <w:szCs w:val="24"/>
        </w:rPr>
      </w:pPr>
      <w:r w:rsidRPr="00112E01">
        <w:rPr>
          <w:rFonts w:ascii="Tenorite" w:hAnsi="Tenorite" w:cstheme="minorHAnsi"/>
          <w:sz w:val="24"/>
          <w:szCs w:val="24"/>
        </w:rPr>
        <w:t>We will ensure that:</w:t>
      </w:r>
    </w:p>
    <w:p w14:paraId="2A19223E" w14:textId="77777777" w:rsidR="00377A2F" w:rsidRPr="00112E01" w:rsidRDefault="00377A2F" w:rsidP="00377A2F">
      <w:pPr>
        <w:jc w:val="both"/>
        <w:rPr>
          <w:rFonts w:ascii="Tenorite" w:hAnsi="Tenorite" w:cstheme="minorHAnsi"/>
          <w:sz w:val="24"/>
          <w:szCs w:val="24"/>
        </w:rPr>
      </w:pPr>
    </w:p>
    <w:p w14:paraId="21436E08"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A wide range of data is used – achievement data, pupil’s books, observations, learning walks, case studies, staff, pupil and parent voice</w:t>
      </w:r>
    </w:p>
    <w:p w14:paraId="32E0E3A7"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Assessment data is collected at least termly so that the impact of interventions can be monitored regularly</w:t>
      </w:r>
    </w:p>
    <w:p w14:paraId="788A40BA"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Assessments are closely moderated to ensure they are accurate</w:t>
      </w:r>
    </w:p>
    <w:p w14:paraId="6AE20F36"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Teaching staff attend pupil progress meetings regularly and feedback is provided to Teaching Assistants</w:t>
      </w:r>
    </w:p>
    <w:p w14:paraId="7D6E7D54"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Feedback about a child’s performance is reported regularly to the children and parents</w:t>
      </w:r>
    </w:p>
    <w:p w14:paraId="12CB0351"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Interventions are adapted or changed if they are not working</w:t>
      </w:r>
    </w:p>
    <w:p w14:paraId="114B0163" w14:textId="54686E26"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The Headteacher maintains an overview of Pupil Premium spending</w:t>
      </w:r>
    </w:p>
    <w:p w14:paraId="0580E6F8" w14:textId="7777777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A governor is given responsibility for Pupil Premium</w:t>
      </w:r>
    </w:p>
    <w:p w14:paraId="3D296DD1" w14:textId="63E56247" w:rsidR="00377A2F" w:rsidRPr="00112E01" w:rsidRDefault="00377A2F" w:rsidP="00377A2F">
      <w:pPr>
        <w:numPr>
          <w:ilvl w:val="0"/>
          <w:numId w:val="7"/>
        </w:numPr>
        <w:contextualSpacing/>
        <w:jc w:val="both"/>
        <w:rPr>
          <w:rFonts w:ascii="Tenorite" w:eastAsia="Calibri" w:hAnsi="Tenorite" w:cstheme="minorHAnsi"/>
          <w:sz w:val="24"/>
          <w:szCs w:val="24"/>
        </w:rPr>
      </w:pPr>
      <w:r w:rsidRPr="00112E01">
        <w:rPr>
          <w:rFonts w:ascii="Tenorite" w:eastAsia="Calibri" w:hAnsi="Tenorite" w:cstheme="minorHAnsi"/>
          <w:sz w:val="24"/>
          <w:szCs w:val="24"/>
        </w:rPr>
        <w:t xml:space="preserve">Pupil Progress meetings (attended by SLT and class teacher) closely monitors all PP children and the support they are receiving </w:t>
      </w:r>
    </w:p>
    <w:p w14:paraId="7966CDD4" w14:textId="77777777" w:rsidR="00377A2F" w:rsidRPr="00FA4D6E" w:rsidRDefault="00377A2F" w:rsidP="00377A2F">
      <w:pPr>
        <w:jc w:val="both"/>
        <w:rPr>
          <w:rFonts w:asciiTheme="minorHAnsi" w:hAnsiTheme="minorHAnsi" w:cstheme="minorHAnsi"/>
          <w:sz w:val="24"/>
          <w:szCs w:val="24"/>
        </w:rPr>
      </w:pPr>
    </w:p>
    <w:p w14:paraId="465C0A36" w14:textId="77777777" w:rsidR="00F77D5B" w:rsidRDefault="00F77D5B" w:rsidP="00377A2F">
      <w:pPr>
        <w:jc w:val="both"/>
        <w:rPr>
          <w:rFonts w:ascii="Tenorite" w:hAnsi="Tenorite" w:cs="Dreaming Outloud Pro"/>
          <w:b/>
          <w:sz w:val="24"/>
          <w:szCs w:val="24"/>
        </w:rPr>
      </w:pPr>
    </w:p>
    <w:p w14:paraId="360E96B4" w14:textId="77777777" w:rsidR="00F77D5B" w:rsidRDefault="00F77D5B" w:rsidP="00377A2F">
      <w:pPr>
        <w:jc w:val="both"/>
        <w:rPr>
          <w:rFonts w:ascii="Tenorite" w:hAnsi="Tenorite" w:cs="Dreaming Outloud Pro"/>
          <w:b/>
          <w:sz w:val="24"/>
          <w:szCs w:val="24"/>
        </w:rPr>
      </w:pPr>
    </w:p>
    <w:p w14:paraId="7DF7E54E" w14:textId="77777777" w:rsidR="00F77D5B" w:rsidRDefault="00F77D5B" w:rsidP="00377A2F">
      <w:pPr>
        <w:jc w:val="both"/>
        <w:rPr>
          <w:rFonts w:ascii="Tenorite" w:hAnsi="Tenorite" w:cs="Dreaming Outloud Pro"/>
          <w:b/>
          <w:sz w:val="24"/>
          <w:szCs w:val="24"/>
        </w:rPr>
      </w:pPr>
    </w:p>
    <w:p w14:paraId="650F8FBE" w14:textId="77777777" w:rsidR="00F77D5B" w:rsidRDefault="00F77D5B" w:rsidP="00377A2F">
      <w:pPr>
        <w:jc w:val="both"/>
        <w:rPr>
          <w:rFonts w:ascii="Tenorite" w:hAnsi="Tenorite" w:cs="Dreaming Outloud Pro"/>
          <w:b/>
          <w:sz w:val="24"/>
          <w:szCs w:val="24"/>
        </w:rPr>
      </w:pPr>
    </w:p>
    <w:p w14:paraId="77F33539" w14:textId="2A24E91C" w:rsidR="00377A2F" w:rsidRPr="00112E01" w:rsidRDefault="00377A2F" w:rsidP="00377A2F">
      <w:pPr>
        <w:jc w:val="both"/>
        <w:rPr>
          <w:rFonts w:ascii="Tenorite" w:hAnsi="Tenorite" w:cs="Dreaming Outloud Pro"/>
          <w:b/>
          <w:sz w:val="24"/>
          <w:szCs w:val="24"/>
        </w:rPr>
      </w:pPr>
      <w:r w:rsidRPr="00112E01">
        <w:rPr>
          <w:rFonts w:ascii="Tenorite" w:hAnsi="Tenorite" w:cs="Dreaming Outloud Pro"/>
          <w:b/>
          <w:sz w:val="24"/>
          <w:szCs w:val="24"/>
        </w:rPr>
        <w:lastRenderedPageBreak/>
        <w:t>Reporting</w:t>
      </w:r>
    </w:p>
    <w:p w14:paraId="484DCB9C" w14:textId="77777777" w:rsidR="00377A2F" w:rsidRPr="00112E01" w:rsidRDefault="00377A2F" w:rsidP="00377A2F">
      <w:pPr>
        <w:jc w:val="both"/>
        <w:rPr>
          <w:rFonts w:ascii="Tenorite" w:hAnsi="Tenorite" w:cs="Dreaming Outloud Pro"/>
          <w:b/>
          <w:sz w:val="24"/>
          <w:szCs w:val="24"/>
        </w:rPr>
      </w:pPr>
    </w:p>
    <w:p w14:paraId="580C13E3" w14:textId="77777777" w:rsidR="00E81769" w:rsidRDefault="005E78EB" w:rsidP="00F77D5B">
      <w:pPr>
        <w:rPr>
          <w:rFonts w:ascii="Tenorite" w:hAnsi="Tenorite" w:cs="Dreaming Outloud Pro"/>
          <w:sz w:val="24"/>
          <w:szCs w:val="24"/>
        </w:rPr>
      </w:pPr>
      <w:r w:rsidRPr="00F77D5B">
        <w:rPr>
          <w:rFonts w:ascii="Tenorite" w:hAnsi="Tenorite" w:cs="Dreaming Outloud Pro"/>
          <w:sz w:val="24"/>
          <w:szCs w:val="24"/>
        </w:rPr>
        <w:t>When reporting on the use of PPG we will include:</w:t>
      </w:r>
      <w:r w:rsidR="00F77D5B" w:rsidRPr="00F77D5B">
        <w:rPr>
          <w:rFonts w:ascii="Tenorite" w:hAnsi="Tenorite" w:cs="Dreaming Outloud Pro"/>
          <w:sz w:val="24"/>
          <w:szCs w:val="24"/>
        </w:rPr>
        <w:br/>
      </w:r>
    </w:p>
    <w:p w14:paraId="27D071C4" w14:textId="77777777" w:rsidR="00E81769" w:rsidRDefault="00E81769" w:rsidP="00E81769">
      <w:pPr>
        <w:rPr>
          <w:rFonts w:ascii="Tenorite" w:hAnsi="Tenorite" w:cs="Dreaming Outloud Pro"/>
          <w:sz w:val="24"/>
          <w:szCs w:val="24"/>
        </w:rPr>
      </w:pPr>
      <w:r>
        <w:rPr>
          <w:rFonts w:ascii="Tenorite" w:hAnsi="Tenorite" w:cs="Dreaming Outloud Pro"/>
          <w:sz w:val="24"/>
          <w:szCs w:val="24"/>
        </w:rPr>
        <w:t>I</w:t>
      </w:r>
      <w:r w:rsidR="005E78EB" w:rsidRPr="00F77D5B">
        <w:rPr>
          <w:rFonts w:ascii="Tenorite" w:hAnsi="Tenorite" w:cs="Dreaming Outloud Pro"/>
          <w:sz w:val="24"/>
          <w:szCs w:val="24"/>
        </w:rPr>
        <w:t>nformation about the context of the school</w:t>
      </w:r>
    </w:p>
    <w:p w14:paraId="5D467F50" w14:textId="525BD392" w:rsidR="00F77D5B" w:rsidRPr="00E81769" w:rsidRDefault="00F77D5B" w:rsidP="00E81769">
      <w:pPr>
        <w:pStyle w:val="ListParagraph"/>
        <w:numPr>
          <w:ilvl w:val="0"/>
          <w:numId w:val="16"/>
        </w:numPr>
        <w:rPr>
          <w:rFonts w:ascii="Tenorite" w:hAnsi="Tenorite" w:cs="Dreaming Outloud Pro"/>
          <w:sz w:val="24"/>
          <w:szCs w:val="24"/>
        </w:rPr>
      </w:pPr>
      <w:r w:rsidRPr="00E81769">
        <w:rPr>
          <w:rFonts w:ascii="Tenorite" w:hAnsi="Tenorite" w:cs="Dreaming Outloud Pro"/>
          <w:sz w:val="24"/>
          <w:szCs w:val="24"/>
        </w:rPr>
        <w:t>O</w:t>
      </w:r>
      <w:r w:rsidR="005E78EB" w:rsidRPr="00E81769">
        <w:rPr>
          <w:rFonts w:ascii="Tenorite" w:hAnsi="Tenorite" w:cs="Dreaming Outloud Pro"/>
          <w:sz w:val="24"/>
          <w:szCs w:val="24"/>
        </w:rPr>
        <w:t>bjectives for the year</w:t>
      </w:r>
    </w:p>
    <w:p w14:paraId="07C013B7"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reasons for decision making</w:t>
      </w:r>
    </w:p>
    <w:p w14:paraId="2339F851"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analysis of data</w:t>
      </w:r>
    </w:p>
    <w:p w14:paraId="4579207B"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use of researc</w:t>
      </w:r>
      <w:r w:rsidR="00F77D5B">
        <w:rPr>
          <w:rFonts w:ascii="Tenorite" w:hAnsi="Tenorite" w:cs="Dreaming Outloud Pro"/>
          <w:sz w:val="24"/>
          <w:szCs w:val="24"/>
        </w:rPr>
        <w:t>h</w:t>
      </w:r>
    </w:p>
    <w:p w14:paraId="077D8545"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nature of support and allocation</w:t>
      </w:r>
    </w:p>
    <w:p w14:paraId="0FF87458"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learning in the curriculu</w:t>
      </w:r>
      <w:r w:rsidR="00F77D5B">
        <w:rPr>
          <w:rFonts w:ascii="Tenorite" w:hAnsi="Tenorite" w:cs="Dreaming Outloud Pro"/>
          <w:sz w:val="24"/>
          <w:szCs w:val="24"/>
        </w:rPr>
        <w:t>m</w:t>
      </w:r>
    </w:p>
    <w:p w14:paraId="5E88DC0D"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social, emotional, and behavioural issues</w:t>
      </w:r>
    </w:p>
    <w:p w14:paraId="05AEC583"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enrichment beyond the curriculum</w:t>
      </w:r>
    </w:p>
    <w:p w14:paraId="7A1CC85D" w14:textId="77777777" w:rsidR="00F77D5B" w:rsidRDefault="005E78EB" w:rsidP="00E81769">
      <w:pPr>
        <w:pStyle w:val="ListParagraph"/>
        <w:numPr>
          <w:ilvl w:val="0"/>
          <w:numId w:val="16"/>
        </w:numPr>
        <w:rPr>
          <w:rFonts w:ascii="Tenorite" w:hAnsi="Tenorite" w:cs="Dreaming Outloud Pro"/>
          <w:sz w:val="24"/>
          <w:szCs w:val="24"/>
        </w:rPr>
      </w:pPr>
      <w:r w:rsidRPr="00F77D5B">
        <w:rPr>
          <w:rFonts w:ascii="Tenorite" w:hAnsi="Tenorite" w:cs="Dreaming Outloud Pro"/>
          <w:sz w:val="24"/>
          <w:szCs w:val="24"/>
        </w:rPr>
        <w:t>families and communities</w:t>
      </w:r>
    </w:p>
    <w:p w14:paraId="00D9298F" w14:textId="77777777" w:rsidR="00F77D5B" w:rsidRDefault="00F77D5B" w:rsidP="00F77D5B">
      <w:pPr>
        <w:rPr>
          <w:rFonts w:ascii="Tenorite" w:hAnsi="Tenorite" w:cs="Dreaming Outloud Pro"/>
          <w:sz w:val="24"/>
          <w:szCs w:val="24"/>
        </w:rPr>
      </w:pPr>
    </w:p>
    <w:p w14:paraId="67C7CECE" w14:textId="77777777" w:rsidR="00E81769" w:rsidRDefault="00F77D5B" w:rsidP="00E81769">
      <w:pPr>
        <w:rPr>
          <w:rFonts w:ascii="Tenorite" w:hAnsi="Tenorite" w:cs="Dreaming Outloud Pro"/>
          <w:sz w:val="24"/>
          <w:szCs w:val="24"/>
        </w:rPr>
      </w:pPr>
      <w:r w:rsidRPr="00E81769">
        <w:rPr>
          <w:rFonts w:ascii="Tenorite" w:hAnsi="Tenorite" w:cs="Dreaming Outloud Pro"/>
          <w:sz w:val="24"/>
          <w:szCs w:val="24"/>
        </w:rPr>
        <w:t>A</w:t>
      </w:r>
      <w:r w:rsidR="005E78EB" w:rsidRPr="00E81769">
        <w:rPr>
          <w:rFonts w:ascii="Tenorite" w:hAnsi="Tenorite" w:cs="Dreaming Outloud Pro"/>
          <w:sz w:val="24"/>
          <w:szCs w:val="24"/>
        </w:rPr>
        <w:t>n overview of spending</w:t>
      </w:r>
    </w:p>
    <w:p w14:paraId="18BCE0BD" w14:textId="77777777" w:rsidR="00E81769" w:rsidRDefault="005E78EB" w:rsidP="00E81769">
      <w:pPr>
        <w:pStyle w:val="ListParagraph"/>
        <w:numPr>
          <w:ilvl w:val="0"/>
          <w:numId w:val="18"/>
        </w:numPr>
        <w:rPr>
          <w:rFonts w:ascii="Tenorite" w:hAnsi="Tenorite" w:cs="Dreaming Outloud Pro"/>
          <w:sz w:val="24"/>
          <w:szCs w:val="24"/>
        </w:rPr>
      </w:pPr>
      <w:r w:rsidRPr="00E81769">
        <w:rPr>
          <w:rFonts w:ascii="Tenorite" w:hAnsi="Tenorite" w:cs="Dreaming Outloud Pro"/>
          <w:sz w:val="24"/>
          <w:szCs w:val="24"/>
        </w:rPr>
        <w:t>total Pupil Premium Grant (PPG) received</w:t>
      </w:r>
    </w:p>
    <w:p w14:paraId="6110DADD" w14:textId="77777777" w:rsidR="00E81769" w:rsidRDefault="005E78EB" w:rsidP="00E81769">
      <w:pPr>
        <w:pStyle w:val="ListParagraph"/>
        <w:numPr>
          <w:ilvl w:val="0"/>
          <w:numId w:val="18"/>
        </w:numPr>
        <w:rPr>
          <w:rFonts w:ascii="Tenorite" w:hAnsi="Tenorite" w:cs="Dreaming Outloud Pro"/>
          <w:sz w:val="24"/>
          <w:szCs w:val="24"/>
        </w:rPr>
      </w:pPr>
      <w:r w:rsidRPr="00E81769">
        <w:rPr>
          <w:rFonts w:ascii="Tenorite" w:hAnsi="Tenorite" w:cs="Dreaming Outloud Pro"/>
          <w:sz w:val="24"/>
          <w:szCs w:val="24"/>
        </w:rPr>
        <w:t>total PPG spen</w:t>
      </w:r>
      <w:r w:rsidR="00E81769">
        <w:rPr>
          <w:rFonts w:ascii="Tenorite" w:hAnsi="Tenorite" w:cs="Dreaming Outloud Pro"/>
          <w:sz w:val="24"/>
          <w:szCs w:val="24"/>
        </w:rPr>
        <w:t>t</w:t>
      </w:r>
    </w:p>
    <w:p w14:paraId="21CFE0D7" w14:textId="77777777" w:rsidR="00E81769" w:rsidRDefault="005E78EB" w:rsidP="00E81769">
      <w:pPr>
        <w:pStyle w:val="ListParagraph"/>
        <w:numPr>
          <w:ilvl w:val="0"/>
          <w:numId w:val="18"/>
        </w:numPr>
        <w:rPr>
          <w:rFonts w:ascii="Tenorite" w:hAnsi="Tenorite" w:cs="Dreaming Outloud Pro"/>
          <w:sz w:val="24"/>
          <w:szCs w:val="24"/>
        </w:rPr>
      </w:pPr>
      <w:r w:rsidRPr="00E81769">
        <w:rPr>
          <w:rFonts w:ascii="Tenorite" w:hAnsi="Tenorite" w:cs="Dreaming Outloud Pro"/>
          <w:sz w:val="24"/>
          <w:szCs w:val="24"/>
        </w:rPr>
        <w:t>total PPG remaining</w:t>
      </w:r>
    </w:p>
    <w:p w14:paraId="0628E244" w14:textId="77777777" w:rsidR="00E81769" w:rsidRDefault="00E81769" w:rsidP="00E81769">
      <w:pPr>
        <w:rPr>
          <w:rFonts w:ascii="Tenorite" w:hAnsi="Tenorite" w:cs="Dreaming Outloud Pro"/>
          <w:sz w:val="24"/>
          <w:szCs w:val="24"/>
        </w:rPr>
      </w:pPr>
    </w:p>
    <w:p w14:paraId="00E7EB1F" w14:textId="77777777" w:rsidR="00E81769" w:rsidRDefault="00E81769" w:rsidP="00E81769">
      <w:pPr>
        <w:rPr>
          <w:rFonts w:ascii="Tenorite" w:hAnsi="Tenorite" w:cs="Dreaming Outloud Pro"/>
          <w:sz w:val="24"/>
          <w:szCs w:val="24"/>
        </w:rPr>
      </w:pPr>
      <w:r w:rsidRPr="00E81769">
        <w:rPr>
          <w:rFonts w:ascii="Tenorite" w:hAnsi="Tenorite" w:cs="Dreaming Outloud Pro"/>
          <w:sz w:val="24"/>
          <w:szCs w:val="24"/>
        </w:rPr>
        <w:t xml:space="preserve">A </w:t>
      </w:r>
      <w:r w:rsidR="005E78EB" w:rsidRPr="00E81769">
        <w:rPr>
          <w:rFonts w:ascii="Tenorite" w:hAnsi="Tenorite" w:cs="Dreaming Outloud Pro"/>
          <w:sz w:val="24"/>
          <w:szCs w:val="24"/>
        </w:rPr>
        <w:t>summary of the impact of PPG</w:t>
      </w:r>
    </w:p>
    <w:p w14:paraId="26CE78AA" w14:textId="77777777" w:rsidR="00E81769" w:rsidRDefault="005E78EB" w:rsidP="00E81769">
      <w:pPr>
        <w:pStyle w:val="ListParagraph"/>
        <w:numPr>
          <w:ilvl w:val="0"/>
          <w:numId w:val="21"/>
        </w:numPr>
        <w:rPr>
          <w:rFonts w:ascii="Tenorite" w:hAnsi="Tenorite" w:cs="Dreaming Outloud Pro"/>
          <w:sz w:val="24"/>
          <w:szCs w:val="24"/>
        </w:rPr>
      </w:pPr>
      <w:r w:rsidRPr="00E81769">
        <w:rPr>
          <w:rFonts w:ascii="Tenorite" w:hAnsi="Tenorite" w:cs="Dreaming Outloud Pro"/>
          <w:sz w:val="24"/>
          <w:szCs w:val="24"/>
        </w:rPr>
        <w:t>performance of disadvantaged pupils (compared to non-pupil premium children)</w:t>
      </w:r>
    </w:p>
    <w:p w14:paraId="56871B42" w14:textId="77777777" w:rsidR="00E81769" w:rsidRDefault="005E78EB" w:rsidP="00E81769">
      <w:pPr>
        <w:pStyle w:val="ListParagraph"/>
        <w:numPr>
          <w:ilvl w:val="0"/>
          <w:numId w:val="21"/>
        </w:numPr>
        <w:rPr>
          <w:rFonts w:ascii="Tenorite" w:hAnsi="Tenorite" w:cs="Dreaming Outloud Pro"/>
          <w:sz w:val="24"/>
          <w:szCs w:val="24"/>
        </w:rPr>
      </w:pPr>
      <w:r w:rsidRPr="00E81769">
        <w:rPr>
          <w:rFonts w:ascii="Tenorite" w:hAnsi="Tenorite" w:cs="Dreaming Outloud Pro"/>
          <w:sz w:val="24"/>
          <w:szCs w:val="24"/>
        </w:rPr>
        <w:t>other evidence of impact e.g. Ofsted, accreditations</w:t>
      </w:r>
    </w:p>
    <w:p w14:paraId="65E0358E" w14:textId="77777777" w:rsidR="00E81769" w:rsidRDefault="005E78EB" w:rsidP="00E81769">
      <w:pPr>
        <w:pStyle w:val="ListParagraph"/>
        <w:numPr>
          <w:ilvl w:val="0"/>
          <w:numId w:val="21"/>
        </w:numPr>
        <w:rPr>
          <w:rFonts w:ascii="Tenorite" w:hAnsi="Tenorite" w:cs="Dreaming Outloud Pro"/>
          <w:sz w:val="24"/>
          <w:szCs w:val="24"/>
        </w:rPr>
      </w:pPr>
      <w:r w:rsidRPr="00E81769">
        <w:rPr>
          <w:rFonts w:ascii="Tenorite" w:hAnsi="Tenorite" w:cs="Dreaming Outloud Pro"/>
          <w:sz w:val="24"/>
          <w:szCs w:val="24"/>
        </w:rPr>
        <w:t>case studies</w:t>
      </w:r>
    </w:p>
    <w:p w14:paraId="73E2624F" w14:textId="77777777" w:rsidR="00E81769" w:rsidRDefault="005E78EB" w:rsidP="00E81769">
      <w:pPr>
        <w:pStyle w:val="ListParagraph"/>
        <w:numPr>
          <w:ilvl w:val="0"/>
          <w:numId w:val="21"/>
        </w:numPr>
        <w:rPr>
          <w:rFonts w:ascii="Tenorite" w:hAnsi="Tenorite" w:cs="Dreaming Outloud Pro"/>
          <w:sz w:val="24"/>
          <w:szCs w:val="24"/>
        </w:rPr>
      </w:pPr>
      <w:r w:rsidRPr="00E81769">
        <w:rPr>
          <w:rFonts w:ascii="Tenorite" w:hAnsi="Tenorite" w:cs="Dreaming Outloud Pro"/>
          <w:sz w:val="24"/>
          <w:szCs w:val="24"/>
        </w:rPr>
        <w:t>implications for pupil premium spending the following year</w:t>
      </w:r>
    </w:p>
    <w:p w14:paraId="1AC8C1E5" w14:textId="77777777" w:rsidR="001E69A6" w:rsidRDefault="001E69A6" w:rsidP="001E69A6">
      <w:pPr>
        <w:rPr>
          <w:rFonts w:ascii="Tenorite" w:hAnsi="Tenorite" w:cs="Dreaming Outloud Pro"/>
          <w:sz w:val="24"/>
          <w:szCs w:val="24"/>
        </w:rPr>
      </w:pPr>
    </w:p>
    <w:p w14:paraId="20B1BA3C" w14:textId="5F67FD14" w:rsidR="001E69A6" w:rsidRDefault="001E69A6" w:rsidP="001E69A6">
      <w:pPr>
        <w:rPr>
          <w:rFonts w:ascii="Tenorite" w:hAnsi="Tenorite" w:cs="Dreaming Outloud Pro"/>
          <w:sz w:val="24"/>
          <w:szCs w:val="24"/>
        </w:rPr>
      </w:pPr>
      <w:r>
        <w:rPr>
          <w:rFonts w:ascii="Tenorite" w:hAnsi="Tenorite" w:cs="Dreaming Outloud Pro"/>
          <w:sz w:val="24"/>
          <w:szCs w:val="24"/>
        </w:rPr>
        <w:t>Reporting to Governors</w:t>
      </w:r>
    </w:p>
    <w:p w14:paraId="40681E94" w14:textId="266FA867" w:rsidR="001E69A6" w:rsidRDefault="001E69A6" w:rsidP="001E69A6">
      <w:pPr>
        <w:pStyle w:val="ListParagraph"/>
        <w:numPr>
          <w:ilvl w:val="0"/>
          <w:numId w:val="22"/>
        </w:numPr>
        <w:rPr>
          <w:rFonts w:ascii="Tenorite" w:hAnsi="Tenorite" w:cs="Dreaming Outloud Pro"/>
          <w:sz w:val="24"/>
          <w:szCs w:val="24"/>
        </w:rPr>
      </w:pPr>
      <w:r>
        <w:rPr>
          <w:rFonts w:ascii="Tenorite" w:hAnsi="Tenorite" w:cs="Dreaming Outloud Pro"/>
          <w:sz w:val="24"/>
          <w:szCs w:val="24"/>
        </w:rPr>
        <w:t xml:space="preserve">SLT will report </w:t>
      </w:r>
      <w:r w:rsidR="00E34D00">
        <w:rPr>
          <w:rFonts w:ascii="Tenorite" w:hAnsi="Tenorite" w:cs="Dreaming Outloud Pro"/>
          <w:sz w:val="24"/>
          <w:szCs w:val="24"/>
        </w:rPr>
        <w:t xml:space="preserve">termly to Governors in regards to monitoring and impact of PPG spending. </w:t>
      </w:r>
    </w:p>
    <w:p w14:paraId="0870E2A9" w14:textId="58CD636F" w:rsidR="00E34D00" w:rsidRPr="00BE1AA0" w:rsidRDefault="00E34D00" w:rsidP="00BE1AA0">
      <w:pPr>
        <w:pStyle w:val="ListParagraph"/>
        <w:numPr>
          <w:ilvl w:val="0"/>
          <w:numId w:val="22"/>
        </w:numPr>
        <w:rPr>
          <w:rFonts w:ascii="Tenorite" w:hAnsi="Tenorite" w:cs="Dreaming Outloud Pro"/>
          <w:sz w:val="24"/>
          <w:szCs w:val="24"/>
        </w:rPr>
      </w:pPr>
      <w:r>
        <w:rPr>
          <w:rFonts w:ascii="Tenorite" w:hAnsi="Tenorite" w:cs="Dreaming Outloud Pro"/>
          <w:sz w:val="24"/>
          <w:szCs w:val="24"/>
        </w:rPr>
        <w:t xml:space="preserve">Pupil Premium link governor meets with Pupil Premium Lead at least annually </w:t>
      </w:r>
    </w:p>
    <w:p w14:paraId="2E4EB8CC" w14:textId="6A14D13D" w:rsidR="005E78EB" w:rsidRPr="00E81769" w:rsidRDefault="005E78EB" w:rsidP="00E81769">
      <w:pPr>
        <w:rPr>
          <w:rFonts w:ascii="Tenorite" w:hAnsi="Tenorite" w:cs="Dreaming Outloud Pro"/>
          <w:sz w:val="24"/>
          <w:szCs w:val="24"/>
        </w:rPr>
      </w:pPr>
      <w:r w:rsidRPr="00E81769">
        <w:rPr>
          <w:rFonts w:ascii="Tenorite" w:hAnsi="Tenorite" w:cs="Dreaming Outloud Pro"/>
          <w:sz w:val="24"/>
          <w:szCs w:val="24"/>
        </w:rPr>
        <w:br/>
        <w:t>The local governing body will consider the information provided and will ensure that there is an annual</w:t>
      </w:r>
      <w:r w:rsidR="00E81769">
        <w:rPr>
          <w:rFonts w:ascii="Tenorite" w:hAnsi="Tenorite" w:cs="Dreaming Outloud Pro"/>
          <w:sz w:val="24"/>
          <w:szCs w:val="24"/>
        </w:rPr>
        <w:t xml:space="preserve"> </w:t>
      </w:r>
      <w:r w:rsidRPr="00E81769">
        <w:rPr>
          <w:rFonts w:ascii="Tenorite" w:hAnsi="Tenorite" w:cs="Dreaming Outloud Pro"/>
          <w:sz w:val="24"/>
          <w:szCs w:val="24"/>
        </w:rPr>
        <w:t>statement to the parents on the school website outlining how the PPG has been spent to address the issue</w:t>
      </w:r>
      <w:r w:rsidR="00E81769">
        <w:rPr>
          <w:rFonts w:ascii="Tenorite" w:hAnsi="Tenorite" w:cs="Dreaming Outloud Pro"/>
          <w:sz w:val="24"/>
          <w:szCs w:val="24"/>
        </w:rPr>
        <w:t xml:space="preserve"> </w:t>
      </w:r>
      <w:r w:rsidRPr="00E81769">
        <w:rPr>
          <w:rFonts w:ascii="Tenorite" w:hAnsi="Tenorite" w:cs="Dreaming Outloud Pro"/>
          <w:sz w:val="24"/>
          <w:szCs w:val="24"/>
        </w:rPr>
        <w:t>of ‘closing the gap’ for such eligible pupils.</w:t>
      </w:r>
      <w:r w:rsidRPr="00E81769">
        <w:rPr>
          <w:rFonts w:ascii="Tenorite" w:hAnsi="Tenorite" w:cs="Dreaming Outloud Pro"/>
          <w:sz w:val="24"/>
          <w:szCs w:val="24"/>
        </w:rPr>
        <w:br/>
      </w:r>
      <w:r w:rsidR="00E81769">
        <w:rPr>
          <w:rFonts w:ascii="Tenorite" w:hAnsi="Tenorite" w:cs="Dreaming Outloud Pro"/>
          <w:sz w:val="24"/>
          <w:szCs w:val="24"/>
        </w:rPr>
        <w:br/>
      </w:r>
      <w:r w:rsidRPr="00E81769">
        <w:rPr>
          <w:rFonts w:ascii="Tenorite" w:hAnsi="Tenorite" w:cs="Dreaming Outloud Pro"/>
          <w:sz w:val="24"/>
          <w:szCs w:val="24"/>
        </w:rPr>
        <w:t>This task will be carried out in line with the requirements published by the Department for Education.</w:t>
      </w:r>
    </w:p>
    <w:p w14:paraId="190D047A" w14:textId="1D1447D9" w:rsidR="00377A2F" w:rsidRPr="00FA4D6E" w:rsidRDefault="005E78EB" w:rsidP="005E78EB">
      <w:pPr>
        <w:rPr>
          <w:rFonts w:asciiTheme="minorHAnsi" w:hAnsiTheme="minorHAnsi" w:cstheme="minorHAnsi"/>
          <w:sz w:val="24"/>
          <w:szCs w:val="24"/>
        </w:rPr>
      </w:pPr>
      <w:r w:rsidRPr="005E78EB">
        <w:rPr>
          <w:rFonts w:ascii="Tenorite" w:hAnsi="Tenorite" w:cs="Dreaming Outloud Pro"/>
          <w:sz w:val="24"/>
          <w:szCs w:val="24"/>
        </w:rPr>
        <w:br/>
      </w:r>
    </w:p>
    <w:sectPr w:rsidR="00377A2F" w:rsidRPr="00FA4D6E" w:rsidSect="007D550A">
      <w:footerReference w:type="default" r:id="rId12"/>
      <w:pgSz w:w="11906" w:h="16838"/>
      <w:pgMar w:top="851" w:right="1440" w:bottom="851" w:left="1440"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AB046" w14:textId="77777777" w:rsidR="001A36B7" w:rsidRDefault="001A36B7" w:rsidP="00F212F2">
      <w:r>
        <w:separator/>
      </w:r>
    </w:p>
  </w:endnote>
  <w:endnote w:type="continuationSeparator" w:id="0">
    <w:p w14:paraId="7EED0DB7" w14:textId="77777777" w:rsidR="001A36B7" w:rsidRDefault="001A36B7" w:rsidP="00F21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enorite">
    <w:charset w:val="00"/>
    <w:family w:val="auto"/>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szCs w:val="16"/>
      </w:rPr>
      <w:id w:val="1361861232"/>
      <w:docPartObj>
        <w:docPartGallery w:val="Page Numbers (Bottom of Page)"/>
        <w:docPartUnique/>
      </w:docPartObj>
    </w:sdtPr>
    <w:sdtEndPr/>
    <w:sdtContent>
      <w:sdt>
        <w:sdtPr>
          <w:rPr>
            <w:rFonts w:asciiTheme="minorHAnsi" w:hAnsiTheme="minorHAnsi"/>
            <w:sz w:val="16"/>
            <w:szCs w:val="16"/>
          </w:rPr>
          <w:id w:val="860082579"/>
          <w:docPartObj>
            <w:docPartGallery w:val="Page Numbers (Top of Page)"/>
            <w:docPartUnique/>
          </w:docPartObj>
        </w:sdtPr>
        <w:sdtEndPr/>
        <w:sdtContent>
          <w:p w14:paraId="6E0A4FF2" w14:textId="0E121761" w:rsidR="00F212F2" w:rsidRPr="00B61F9E" w:rsidRDefault="00B61F9E" w:rsidP="00F212F2">
            <w:pPr>
              <w:pStyle w:val="Footer"/>
              <w:rPr>
                <w:rFonts w:asciiTheme="minorHAnsi" w:hAnsiTheme="minorHAnsi"/>
                <w:sz w:val="16"/>
                <w:szCs w:val="16"/>
              </w:rPr>
            </w:pPr>
            <w:r>
              <w:rPr>
                <w:rFonts w:asciiTheme="minorHAnsi" w:hAnsiTheme="minorHAnsi"/>
                <w:sz w:val="16"/>
                <w:szCs w:val="16"/>
              </w:rPr>
              <w:t>Pupil Premium</w:t>
            </w:r>
            <w:r w:rsidR="00F212F2">
              <w:rPr>
                <w:rFonts w:asciiTheme="minorHAnsi" w:hAnsiTheme="minorHAnsi"/>
                <w:sz w:val="16"/>
                <w:szCs w:val="16"/>
              </w:rPr>
              <w:t xml:space="preserve"> Policy </w:t>
            </w:r>
            <w:r w:rsidR="00F212F2">
              <w:rPr>
                <w:rFonts w:asciiTheme="minorHAnsi" w:hAnsiTheme="minorHAnsi"/>
                <w:sz w:val="16"/>
                <w:szCs w:val="16"/>
              </w:rPr>
              <w:tab/>
            </w:r>
            <w:r w:rsidR="00F212F2">
              <w:rPr>
                <w:rFonts w:asciiTheme="minorHAnsi" w:hAnsiTheme="minorHAnsi"/>
                <w:sz w:val="16"/>
                <w:szCs w:val="16"/>
              </w:rPr>
              <w:tab/>
            </w:r>
            <w:r w:rsidR="00F212F2" w:rsidRPr="00A12ED6">
              <w:rPr>
                <w:rFonts w:asciiTheme="minorHAnsi" w:hAnsiTheme="minorHAnsi"/>
                <w:sz w:val="16"/>
                <w:szCs w:val="16"/>
              </w:rPr>
              <w:t xml:space="preserve">Page </w:t>
            </w:r>
            <w:r w:rsidR="00F212F2" w:rsidRPr="00A12ED6">
              <w:rPr>
                <w:rFonts w:asciiTheme="minorHAnsi" w:hAnsiTheme="minorHAnsi"/>
                <w:bCs/>
                <w:sz w:val="16"/>
                <w:szCs w:val="16"/>
              </w:rPr>
              <w:fldChar w:fldCharType="begin"/>
            </w:r>
            <w:r w:rsidR="00F212F2" w:rsidRPr="00A12ED6">
              <w:rPr>
                <w:rFonts w:asciiTheme="minorHAnsi" w:hAnsiTheme="minorHAnsi"/>
                <w:bCs/>
                <w:sz w:val="16"/>
                <w:szCs w:val="16"/>
              </w:rPr>
              <w:instrText xml:space="preserve"> PAGE </w:instrText>
            </w:r>
            <w:r w:rsidR="00F212F2" w:rsidRPr="00A12ED6">
              <w:rPr>
                <w:rFonts w:asciiTheme="minorHAnsi" w:hAnsiTheme="minorHAnsi"/>
                <w:bCs/>
                <w:sz w:val="16"/>
                <w:szCs w:val="16"/>
              </w:rPr>
              <w:fldChar w:fldCharType="separate"/>
            </w:r>
            <w:r w:rsidR="00F212F2">
              <w:rPr>
                <w:bCs/>
                <w:sz w:val="16"/>
                <w:szCs w:val="16"/>
              </w:rPr>
              <w:t>1</w:t>
            </w:r>
            <w:r w:rsidR="00F212F2" w:rsidRPr="00A12ED6">
              <w:rPr>
                <w:rFonts w:asciiTheme="minorHAnsi" w:hAnsiTheme="minorHAnsi"/>
                <w:bCs/>
                <w:sz w:val="16"/>
                <w:szCs w:val="16"/>
              </w:rPr>
              <w:fldChar w:fldCharType="end"/>
            </w:r>
            <w:r w:rsidR="00F212F2" w:rsidRPr="00A12ED6">
              <w:rPr>
                <w:rFonts w:asciiTheme="minorHAnsi" w:hAnsiTheme="minorHAnsi"/>
                <w:sz w:val="16"/>
                <w:szCs w:val="16"/>
              </w:rPr>
              <w:t xml:space="preserve"> of </w:t>
            </w:r>
            <w:r w:rsidR="00F212F2" w:rsidRPr="00A12ED6">
              <w:rPr>
                <w:rFonts w:asciiTheme="minorHAnsi" w:hAnsiTheme="minorHAnsi"/>
                <w:bCs/>
                <w:sz w:val="16"/>
                <w:szCs w:val="16"/>
              </w:rPr>
              <w:fldChar w:fldCharType="begin"/>
            </w:r>
            <w:r w:rsidR="00F212F2" w:rsidRPr="00A12ED6">
              <w:rPr>
                <w:rFonts w:asciiTheme="minorHAnsi" w:hAnsiTheme="minorHAnsi"/>
                <w:bCs/>
                <w:sz w:val="16"/>
                <w:szCs w:val="16"/>
              </w:rPr>
              <w:instrText xml:space="preserve"> NUMPAGES  </w:instrText>
            </w:r>
            <w:r w:rsidR="00F212F2" w:rsidRPr="00A12ED6">
              <w:rPr>
                <w:rFonts w:asciiTheme="minorHAnsi" w:hAnsiTheme="minorHAnsi"/>
                <w:bCs/>
                <w:sz w:val="16"/>
                <w:szCs w:val="16"/>
              </w:rPr>
              <w:fldChar w:fldCharType="separate"/>
            </w:r>
            <w:r w:rsidR="00F212F2">
              <w:rPr>
                <w:bCs/>
                <w:sz w:val="16"/>
                <w:szCs w:val="16"/>
              </w:rPr>
              <w:t>25</w:t>
            </w:r>
            <w:r w:rsidR="00F212F2" w:rsidRPr="00A12ED6">
              <w:rPr>
                <w:rFonts w:asciiTheme="minorHAnsi" w:hAnsiTheme="minorHAnsi"/>
                <w:bCs/>
                <w:sz w:val="16"/>
                <w:szCs w:val="16"/>
              </w:rPr>
              <w:fldChar w:fldCharType="end"/>
            </w:r>
          </w:p>
          <w:p w14:paraId="1CA9EAE8" w14:textId="54D9DA5C" w:rsidR="00F212F2" w:rsidRDefault="00F212F2" w:rsidP="00F212F2">
            <w:pPr>
              <w:pStyle w:val="Footer"/>
              <w:rPr>
                <w:rFonts w:asciiTheme="minorHAnsi" w:hAnsiTheme="minorHAnsi"/>
                <w:bCs/>
                <w:sz w:val="16"/>
                <w:szCs w:val="16"/>
              </w:rPr>
            </w:pPr>
            <w:r>
              <w:rPr>
                <w:rFonts w:asciiTheme="minorHAnsi" w:hAnsiTheme="minorHAnsi"/>
                <w:bCs/>
                <w:sz w:val="16"/>
                <w:szCs w:val="16"/>
              </w:rPr>
              <w:t xml:space="preserve">Last Reviewed: </w:t>
            </w:r>
            <w:r w:rsidR="00A549AC">
              <w:rPr>
                <w:rFonts w:asciiTheme="minorHAnsi" w:hAnsiTheme="minorHAnsi"/>
                <w:bCs/>
                <w:sz w:val="16"/>
                <w:szCs w:val="16"/>
              </w:rPr>
              <w:t>Jan 202</w:t>
            </w:r>
            <w:r w:rsidR="00444BAE">
              <w:rPr>
                <w:rFonts w:asciiTheme="minorHAnsi" w:hAnsiTheme="minorHAnsi"/>
                <w:bCs/>
                <w:sz w:val="16"/>
                <w:szCs w:val="16"/>
              </w:rPr>
              <w:t>6</w:t>
            </w:r>
          </w:p>
          <w:p w14:paraId="67D6EF00" w14:textId="1C831DDD" w:rsidR="00B049CC" w:rsidRDefault="00F212F2">
            <w:pPr>
              <w:pStyle w:val="Footer"/>
              <w:rPr>
                <w:rFonts w:asciiTheme="minorHAnsi" w:hAnsiTheme="minorHAnsi"/>
                <w:bCs/>
                <w:sz w:val="16"/>
                <w:szCs w:val="16"/>
              </w:rPr>
            </w:pPr>
            <w:r>
              <w:rPr>
                <w:rFonts w:asciiTheme="minorHAnsi" w:hAnsiTheme="minorHAnsi"/>
                <w:bCs/>
                <w:sz w:val="16"/>
                <w:szCs w:val="16"/>
              </w:rPr>
              <w:t>Next Review:</w:t>
            </w:r>
            <w:r w:rsidR="00A549AC">
              <w:rPr>
                <w:rFonts w:asciiTheme="minorHAnsi" w:hAnsiTheme="minorHAnsi"/>
                <w:bCs/>
                <w:sz w:val="16"/>
                <w:szCs w:val="16"/>
              </w:rPr>
              <w:t xml:space="preserve"> Jan 202</w:t>
            </w:r>
            <w:r w:rsidR="00444BAE">
              <w:rPr>
                <w:rFonts w:asciiTheme="minorHAnsi" w:hAnsiTheme="minorHAnsi"/>
                <w:bCs/>
                <w:sz w:val="16"/>
                <w:szCs w:val="16"/>
              </w:rPr>
              <w:t>7</w:t>
            </w:r>
          </w:p>
          <w:p w14:paraId="4DE3ABA6" w14:textId="605CEC02" w:rsidR="00F212F2" w:rsidRPr="00F212F2" w:rsidRDefault="00BE1AA0">
            <w:pPr>
              <w:pStyle w:val="Footer"/>
              <w:rPr>
                <w:rFonts w:asciiTheme="minorHAnsi" w:hAnsiTheme="minorHAnsi"/>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3CA98" w14:textId="77777777" w:rsidR="001A36B7" w:rsidRDefault="001A36B7" w:rsidP="00F212F2">
      <w:r>
        <w:separator/>
      </w:r>
    </w:p>
  </w:footnote>
  <w:footnote w:type="continuationSeparator" w:id="0">
    <w:p w14:paraId="41FFDF96" w14:textId="77777777" w:rsidR="001A36B7" w:rsidRDefault="001A36B7" w:rsidP="00F212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33EE"/>
    <w:multiLevelType w:val="hybridMultilevel"/>
    <w:tmpl w:val="D3F4E4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77BBE"/>
    <w:multiLevelType w:val="hybridMultilevel"/>
    <w:tmpl w:val="D9C63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F430B"/>
    <w:multiLevelType w:val="hybridMultilevel"/>
    <w:tmpl w:val="91FE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B394D"/>
    <w:multiLevelType w:val="hybridMultilevel"/>
    <w:tmpl w:val="DE4CC8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9F5124F"/>
    <w:multiLevelType w:val="hybridMultilevel"/>
    <w:tmpl w:val="A8149D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E91ABC"/>
    <w:multiLevelType w:val="hybridMultilevel"/>
    <w:tmpl w:val="C97E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003D3"/>
    <w:multiLevelType w:val="hybridMultilevel"/>
    <w:tmpl w:val="DD1A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A1FF5"/>
    <w:multiLevelType w:val="hybridMultilevel"/>
    <w:tmpl w:val="8492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47092"/>
    <w:multiLevelType w:val="hybridMultilevel"/>
    <w:tmpl w:val="E5360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096066"/>
    <w:multiLevelType w:val="hybridMultilevel"/>
    <w:tmpl w:val="0198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638D6"/>
    <w:multiLevelType w:val="hybridMultilevel"/>
    <w:tmpl w:val="332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2B4C9A"/>
    <w:multiLevelType w:val="hybridMultilevel"/>
    <w:tmpl w:val="7366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847207"/>
    <w:multiLevelType w:val="hybridMultilevel"/>
    <w:tmpl w:val="6796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696C59"/>
    <w:multiLevelType w:val="hybridMultilevel"/>
    <w:tmpl w:val="8EAA96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6303EEF"/>
    <w:multiLevelType w:val="hybridMultilevel"/>
    <w:tmpl w:val="1BA0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A50B9"/>
    <w:multiLevelType w:val="hybridMultilevel"/>
    <w:tmpl w:val="0366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B876D3"/>
    <w:multiLevelType w:val="hybridMultilevel"/>
    <w:tmpl w:val="B388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1B3629"/>
    <w:multiLevelType w:val="hybridMultilevel"/>
    <w:tmpl w:val="F356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8A75B3"/>
    <w:multiLevelType w:val="hybridMultilevel"/>
    <w:tmpl w:val="487C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83145"/>
    <w:multiLevelType w:val="hybridMultilevel"/>
    <w:tmpl w:val="CF44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113640"/>
    <w:multiLevelType w:val="hybridMultilevel"/>
    <w:tmpl w:val="FD0E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D74F05"/>
    <w:multiLevelType w:val="hybridMultilevel"/>
    <w:tmpl w:val="8A600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637890">
    <w:abstractNumId w:val="0"/>
  </w:num>
  <w:num w:numId="2" w16cid:durableId="760873826">
    <w:abstractNumId w:val="10"/>
  </w:num>
  <w:num w:numId="3" w16cid:durableId="193230375">
    <w:abstractNumId w:val="18"/>
  </w:num>
  <w:num w:numId="4" w16cid:durableId="1390962482">
    <w:abstractNumId w:val="21"/>
  </w:num>
  <w:num w:numId="5" w16cid:durableId="2147156994">
    <w:abstractNumId w:val="14"/>
  </w:num>
  <w:num w:numId="6" w16cid:durableId="1640302708">
    <w:abstractNumId w:val="9"/>
  </w:num>
  <w:num w:numId="7" w16cid:durableId="817764055">
    <w:abstractNumId w:val="6"/>
  </w:num>
  <w:num w:numId="8" w16cid:durableId="1488859526">
    <w:abstractNumId w:val="2"/>
  </w:num>
  <w:num w:numId="9" w16cid:durableId="1397898705">
    <w:abstractNumId w:val="8"/>
  </w:num>
  <w:num w:numId="10" w16cid:durableId="1346439952">
    <w:abstractNumId w:val="1"/>
  </w:num>
  <w:num w:numId="11" w16cid:durableId="1304696405">
    <w:abstractNumId w:val="20"/>
  </w:num>
  <w:num w:numId="12" w16cid:durableId="1600748296">
    <w:abstractNumId w:val="13"/>
  </w:num>
  <w:num w:numId="13" w16cid:durableId="1607812319">
    <w:abstractNumId w:val="4"/>
  </w:num>
  <w:num w:numId="14" w16cid:durableId="1127311764">
    <w:abstractNumId w:val="3"/>
  </w:num>
  <w:num w:numId="15" w16cid:durableId="237981502">
    <w:abstractNumId w:val="7"/>
  </w:num>
  <w:num w:numId="16" w16cid:durableId="201285880">
    <w:abstractNumId w:val="11"/>
  </w:num>
  <w:num w:numId="17" w16cid:durableId="790393795">
    <w:abstractNumId w:val="16"/>
  </w:num>
  <w:num w:numId="18" w16cid:durableId="1465663287">
    <w:abstractNumId w:val="15"/>
  </w:num>
  <w:num w:numId="19" w16cid:durableId="99422967">
    <w:abstractNumId w:val="12"/>
  </w:num>
  <w:num w:numId="20" w16cid:durableId="954947463">
    <w:abstractNumId w:val="5"/>
  </w:num>
  <w:num w:numId="21" w16cid:durableId="1001659108">
    <w:abstractNumId w:val="19"/>
  </w:num>
  <w:num w:numId="22" w16cid:durableId="15662584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2F"/>
    <w:rsid w:val="00026480"/>
    <w:rsid w:val="000A4DB3"/>
    <w:rsid w:val="000D0675"/>
    <w:rsid w:val="00112E01"/>
    <w:rsid w:val="001A36B7"/>
    <w:rsid w:val="001C61E5"/>
    <w:rsid w:val="001C66B2"/>
    <w:rsid w:val="001E69A6"/>
    <w:rsid w:val="001F542A"/>
    <w:rsid w:val="00291228"/>
    <w:rsid w:val="002A7247"/>
    <w:rsid w:val="002F48E6"/>
    <w:rsid w:val="00372CC8"/>
    <w:rsid w:val="00377A2F"/>
    <w:rsid w:val="00444BAE"/>
    <w:rsid w:val="00496C90"/>
    <w:rsid w:val="004B5FAD"/>
    <w:rsid w:val="0052094D"/>
    <w:rsid w:val="005E78EB"/>
    <w:rsid w:val="00667BDF"/>
    <w:rsid w:val="00697812"/>
    <w:rsid w:val="00761D1B"/>
    <w:rsid w:val="007D550A"/>
    <w:rsid w:val="00874BA3"/>
    <w:rsid w:val="008F4478"/>
    <w:rsid w:val="009D6FC0"/>
    <w:rsid w:val="00A549AC"/>
    <w:rsid w:val="00AE605B"/>
    <w:rsid w:val="00B049CC"/>
    <w:rsid w:val="00B61F9E"/>
    <w:rsid w:val="00B834CB"/>
    <w:rsid w:val="00BE1AA0"/>
    <w:rsid w:val="00C11F69"/>
    <w:rsid w:val="00C82972"/>
    <w:rsid w:val="00CE23E3"/>
    <w:rsid w:val="00CF4B18"/>
    <w:rsid w:val="00DF3406"/>
    <w:rsid w:val="00E34D00"/>
    <w:rsid w:val="00E81769"/>
    <w:rsid w:val="00ED6A57"/>
    <w:rsid w:val="00F212F2"/>
    <w:rsid w:val="00F77D5B"/>
    <w:rsid w:val="00FA4D6E"/>
    <w:rsid w:val="17B8488C"/>
    <w:rsid w:val="395C9A51"/>
    <w:rsid w:val="44FEA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0917A"/>
  <w15:docId w15:val="{557A6449-807E-4F60-977E-42F0FF0A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A2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2F2"/>
    <w:pPr>
      <w:tabs>
        <w:tab w:val="center" w:pos="4513"/>
        <w:tab w:val="right" w:pos="9026"/>
      </w:tabs>
    </w:pPr>
  </w:style>
  <w:style w:type="character" w:customStyle="1" w:styleId="HeaderChar">
    <w:name w:val="Header Char"/>
    <w:basedOn w:val="DefaultParagraphFont"/>
    <w:link w:val="Header"/>
    <w:uiPriority w:val="99"/>
    <w:rsid w:val="00F212F2"/>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212F2"/>
    <w:pPr>
      <w:tabs>
        <w:tab w:val="center" w:pos="4513"/>
        <w:tab w:val="right" w:pos="9026"/>
      </w:tabs>
    </w:pPr>
  </w:style>
  <w:style w:type="character" w:customStyle="1" w:styleId="FooterChar">
    <w:name w:val="Footer Char"/>
    <w:basedOn w:val="DefaultParagraphFont"/>
    <w:link w:val="Footer"/>
    <w:uiPriority w:val="99"/>
    <w:rsid w:val="00F212F2"/>
    <w:rPr>
      <w:rFonts w:ascii="Times New Roman" w:eastAsia="Times New Roman" w:hAnsi="Times New Roman" w:cs="Times New Roman"/>
      <w:sz w:val="20"/>
      <w:szCs w:val="20"/>
    </w:rPr>
  </w:style>
  <w:style w:type="character" w:styleId="Hyperlink">
    <w:name w:val="Hyperlink"/>
    <w:rsid w:val="00B61F9E"/>
    <w:rPr>
      <w:color w:val="0000FF"/>
      <w:u w:val="single"/>
    </w:rPr>
  </w:style>
  <w:style w:type="table" w:styleId="TableGrid">
    <w:name w:val="Table Grid"/>
    <w:basedOn w:val="TableNormal"/>
    <w:rsid w:val="00B61F9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1F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88599">
      <w:bodyDiv w:val="1"/>
      <w:marLeft w:val="0"/>
      <w:marRight w:val="0"/>
      <w:marTop w:val="0"/>
      <w:marBottom w:val="0"/>
      <w:divBdr>
        <w:top w:val="none" w:sz="0" w:space="0" w:color="auto"/>
        <w:left w:val="none" w:sz="0" w:space="0" w:color="auto"/>
        <w:bottom w:val="none" w:sz="0" w:space="0" w:color="auto"/>
        <w:right w:val="none" w:sz="0" w:space="0" w:color="auto"/>
      </w:divBdr>
      <w:divsChild>
        <w:div w:id="262958025">
          <w:marLeft w:val="0"/>
          <w:marRight w:val="0"/>
          <w:marTop w:val="15"/>
          <w:marBottom w:val="0"/>
          <w:divBdr>
            <w:top w:val="single" w:sz="48" w:space="0" w:color="auto"/>
            <w:left w:val="single" w:sz="48" w:space="0" w:color="auto"/>
            <w:bottom w:val="single" w:sz="48" w:space="0" w:color="auto"/>
            <w:right w:val="single" w:sz="48" w:space="0" w:color="auto"/>
          </w:divBdr>
          <w:divsChild>
            <w:div w:id="129120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41175">
      <w:bodyDiv w:val="1"/>
      <w:marLeft w:val="0"/>
      <w:marRight w:val="0"/>
      <w:marTop w:val="0"/>
      <w:marBottom w:val="0"/>
      <w:divBdr>
        <w:top w:val="none" w:sz="0" w:space="0" w:color="auto"/>
        <w:left w:val="none" w:sz="0" w:space="0" w:color="auto"/>
        <w:bottom w:val="none" w:sz="0" w:space="0" w:color="auto"/>
        <w:right w:val="none" w:sz="0" w:space="0" w:color="auto"/>
      </w:divBdr>
      <w:divsChild>
        <w:div w:id="993484495">
          <w:marLeft w:val="0"/>
          <w:marRight w:val="0"/>
          <w:marTop w:val="15"/>
          <w:marBottom w:val="0"/>
          <w:divBdr>
            <w:top w:val="single" w:sz="48" w:space="0" w:color="auto"/>
            <w:left w:val="single" w:sz="48" w:space="0" w:color="auto"/>
            <w:bottom w:val="single" w:sz="48" w:space="0" w:color="auto"/>
            <w:right w:val="single" w:sz="48" w:space="0" w:color="auto"/>
          </w:divBdr>
          <w:divsChild>
            <w:div w:id="15560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marysinfants.herts.sch.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74139CDC5CA14784EF1B90066957CA" ma:contentTypeVersion="4" ma:contentTypeDescription="Create a new document." ma:contentTypeScope="" ma:versionID="f3fa42b0a3cfb8ea18dac2e6bb2e1678">
  <xsd:schema xmlns:xsd="http://www.w3.org/2001/XMLSchema" xmlns:xs="http://www.w3.org/2001/XMLSchema" xmlns:p="http://schemas.microsoft.com/office/2006/metadata/properties" xmlns:ns2="fcbcdcaa-757b-4ff7-bcde-5c704d812770" targetNamespace="http://schemas.microsoft.com/office/2006/metadata/properties" ma:root="true" ma:fieldsID="5564b826d6394e58afc52129051b849b" ns2:_="">
    <xsd:import namespace="fcbcdcaa-757b-4ff7-bcde-5c704d8127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bcdcaa-757b-4ff7-bcde-5c704d8127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3B8003-DA25-48C9-B611-60446CD20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bcdcaa-757b-4ff7-bcde-5c704d8127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BAA772-23EF-4D00-A5D0-40E4E60BED7B}">
  <ds:schemaRefs>
    <ds:schemaRef ds:uri="http://schemas.microsoft.com/sharepoint/v3/contenttype/forms"/>
  </ds:schemaRefs>
</ds:datastoreItem>
</file>

<file path=customXml/itemProps3.xml><?xml version="1.0" encoding="utf-8"?>
<ds:datastoreItem xmlns:ds="http://schemas.openxmlformats.org/officeDocument/2006/customXml" ds:itemID="{B21B007D-DFA0-49EC-8450-B5D8D4CCCB7C}">
  <ds:schemaRef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fcbcdcaa-757b-4ff7-bcde-5c704d812770"/>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1338</Words>
  <Characters>7632</Characters>
  <Application>Microsoft Office Word</Application>
  <DocSecurity>0</DocSecurity>
  <Lines>63</Lines>
  <Paragraphs>17</Paragraphs>
  <ScaleCrop>false</ScaleCrop>
  <Company>St Marys Infants</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SENCO at St. Mary's Infant School</cp:lastModifiedBy>
  <cp:revision>16</cp:revision>
  <cp:lastPrinted>2022-02-02T10:19:00Z</cp:lastPrinted>
  <dcterms:created xsi:type="dcterms:W3CDTF">2026-02-01T16:19:00Z</dcterms:created>
  <dcterms:modified xsi:type="dcterms:W3CDTF">2026-02-01T16:38:00Z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0x010100B174139CDC5CA14784EF1B90066957CA</vt:lpwstr>
  </property>
  <property fmtid="{D5CDD505-2E9C-101B-9397-08002B2CF9AE}" pid="3" name="Order">
    <vt:r8>24200</vt:r8>
  </property>
  <property fmtid="{D5CDD505-2E9C-101B-9397-08002B2CF9AE}" pid="4" name="xd_Signature">
    <vt:bool>false</vt:bool>
  </property>
  <property fmtid="{D5CDD505-2E9C-101B-9397-08002B2CF9AE}" pid="5" name="SharedWithUsers">
    <vt:lpwstr>26;#SENCO at St. Mary's Infant School</vt:lpwstr>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